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5E406" w14:textId="77777777" w:rsidR="00145E82" w:rsidRDefault="00145E82" w:rsidP="00A51966">
      <w:pPr>
        <w:rPr>
          <w:b/>
          <w:color w:val="C00000"/>
          <w:sz w:val="28"/>
        </w:rPr>
        <w:sectPr w:rsidR="00145E82" w:rsidSect="00152BD0">
          <w:headerReference w:type="default" r:id="rId8"/>
          <w:footerReference w:type="even" r:id="rId9"/>
          <w:footerReference w:type="default" r:id="rId10"/>
          <w:headerReference w:type="first" r:id="rId11"/>
          <w:footerReference w:type="first" r:id="rId12"/>
          <w:pgSz w:w="11907" w:h="16840" w:code="9"/>
          <w:pgMar w:top="824" w:right="1021" w:bottom="907" w:left="1418" w:header="1701" w:footer="709" w:gutter="0"/>
          <w:cols w:space="720"/>
          <w:docGrid w:linePitch="299"/>
        </w:sectPr>
      </w:pPr>
    </w:p>
    <w:p w14:paraId="05196B56" w14:textId="2429B7E6" w:rsidR="0060519F" w:rsidRPr="00692AA9" w:rsidRDefault="0060519F" w:rsidP="0060519F">
      <w:pPr>
        <w:rPr>
          <w:b/>
          <w:sz w:val="20"/>
        </w:rPr>
      </w:pPr>
      <w:r w:rsidRPr="00692AA9">
        <w:rPr>
          <w:b/>
          <w:sz w:val="20"/>
        </w:rPr>
        <w:t xml:space="preserve">Presseinformation </w:t>
      </w:r>
      <w:r w:rsidR="004842E5">
        <w:rPr>
          <w:b/>
          <w:sz w:val="20"/>
        </w:rPr>
        <w:t xml:space="preserve">Dezember </w:t>
      </w:r>
      <w:r w:rsidR="004F3B08">
        <w:rPr>
          <w:b/>
          <w:sz w:val="20"/>
        </w:rPr>
        <w:t>20</w:t>
      </w:r>
      <w:r w:rsidR="004842E5">
        <w:rPr>
          <w:b/>
          <w:sz w:val="20"/>
        </w:rPr>
        <w:t>20</w:t>
      </w:r>
    </w:p>
    <w:p w14:paraId="3B377BB6" w14:textId="77777777" w:rsidR="0060519F" w:rsidRDefault="0060519F" w:rsidP="00B978D4">
      <w:pPr>
        <w:rPr>
          <w:b/>
          <w:color w:val="C00000"/>
          <w:sz w:val="28"/>
        </w:rPr>
      </w:pPr>
    </w:p>
    <w:p w14:paraId="5A91DB2B" w14:textId="515E336F" w:rsidR="00567CFD" w:rsidRPr="00A255BA" w:rsidRDefault="004842E5" w:rsidP="00567CFD">
      <w:pPr>
        <w:rPr>
          <w:b/>
          <w:color w:val="C00000"/>
          <w:sz w:val="28"/>
        </w:rPr>
      </w:pPr>
      <w:r>
        <w:rPr>
          <w:b/>
          <w:color w:val="C00000"/>
          <w:sz w:val="28"/>
        </w:rPr>
        <w:t>Angenehme Akustik im Atrium</w:t>
      </w:r>
    </w:p>
    <w:p w14:paraId="2891E999" w14:textId="484F2E81" w:rsidR="00567CFD" w:rsidRPr="00DA55AC" w:rsidRDefault="004842E5" w:rsidP="00567CFD">
      <w:pPr>
        <w:rPr>
          <w:b/>
          <w:color w:val="7F7F7F" w:themeColor="text1" w:themeTint="80"/>
          <w:sz w:val="28"/>
        </w:rPr>
      </w:pPr>
      <w:r>
        <w:rPr>
          <w:b/>
          <w:color w:val="7F7F7F" w:themeColor="text1" w:themeTint="80"/>
          <w:sz w:val="28"/>
        </w:rPr>
        <w:t>Eine besondere Anforderung an die Raumakustik</w:t>
      </w:r>
    </w:p>
    <w:p w14:paraId="36FF7682" w14:textId="77777777" w:rsidR="004842E5" w:rsidRDefault="004842E5" w:rsidP="005E6179">
      <w:pPr>
        <w:rPr>
          <w:b/>
          <w:color w:val="C00000"/>
          <w:sz w:val="28"/>
        </w:rPr>
      </w:pPr>
    </w:p>
    <w:p w14:paraId="22121C7D" w14:textId="25A68617" w:rsidR="004842E5" w:rsidRDefault="004842E5" w:rsidP="004842E5">
      <w:r>
        <w:t xml:space="preserve">Der neue Alnatura Campus in Darmstadt steht mustergültig für Nachhaltigkeit und Klimaschutz. Dieses Projekt </w:t>
      </w:r>
      <w:r w:rsidR="003B716C">
        <w:t>ist</w:t>
      </w:r>
      <w:r>
        <w:t xml:space="preserve"> ein klares unternehmerisches und architektonisches Statement für eine in die Zukunft ausgerichtete Bauweise mit moderner Arbeitsplatzgestaltung.</w:t>
      </w:r>
    </w:p>
    <w:p w14:paraId="2BDB9CC3" w14:textId="77777777" w:rsidR="004842E5" w:rsidRDefault="004842E5" w:rsidP="004842E5">
      <w:r>
        <w:t xml:space="preserve">Auf einer Bruttogeschoßfläche von 13.500 Quadratmeter wurden offene Bürolandschaften für insgesamt 500 Mitarbeiter realisiert. Das überwiegend aus einem großen Raum bestehende Gebäude, verbindet die an den Fassaden angeordneten Büroflächen durch Treppen und Brücken miteinander. </w:t>
      </w:r>
    </w:p>
    <w:p w14:paraId="04D1E3BE" w14:textId="0AD163E6" w:rsidR="00E41DE9" w:rsidRDefault="004842E5" w:rsidP="004842E5">
      <w:r>
        <w:t xml:space="preserve">Um den Ansprüchen an Nachhaltigkeit und Klimaschutz entsprechen zu können, wurden in einem interdisziplinären Planungsprozess von den verantwortlichen Architekten </w:t>
      </w:r>
      <w:proofErr w:type="spellStart"/>
      <w:r>
        <w:t>haascookzemmrich</w:t>
      </w:r>
      <w:proofErr w:type="spellEnd"/>
      <w:r>
        <w:t xml:space="preserve"> alle notwendigen Fachplaner frühzeitig in den Planungsprozess einbezogen. Es sollte eine einfache Bauweise mit hoher Qualität realisiert werden. Passive Maßnahmen sollten den technischen Aufwand verringern</w:t>
      </w:r>
      <w:r w:rsidR="00E41DE9">
        <w:t>,</w:t>
      </w:r>
      <w:r>
        <w:t xml:space="preserve"> und somit zu einem reduzierten Ressourceneinsatz führen.</w:t>
      </w:r>
    </w:p>
    <w:p w14:paraId="452BF8DD" w14:textId="03986568" w:rsidR="004F3B08" w:rsidRPr="00E41DE9" w:rsidRDefault="00E41DE9" w:rsidP="004842E5">
      <w:pPr>
        <w:rPr>
          <w:b/>
          <w:i/>
          <w:iCs/>
        </w:rPr>
      </w:pPr>
      <w:r w:rsidRPr="008B6946">
        <w:rPr>
          <w:i/>
          <w:iCs/>
          <w:color w:val="808080" w:themeColor="background1" w:themeShade="80"/>
        </w:rPr>
        <w:t>[Bild 1 – Alnatura Campus Darmstadt]</w:t>
      </w:r>
      <w:r w:rsidR="004F3B08" w:rsidRPr="008B6946">
        <w:rPr>
          <w:b/>
          <w:i/>
          <w:iCs/>
        </w:rPr>
        <w:br/>
      </w:r>
    </w:p>
    <w:p w14:paraId="628F5B82" w14:textId="4762EA72" w:rsidR="004F3B08" w:rsidRDefault="004842E5" w:rsidP="004F3B08">
      <w:pPr>
        <w:rPr>
          <w:b/>
        </w:rPr>
      </w:pPr>
      <w:bookmarkStart w:id="0" w:name="_Hlk24639462"/>
      <w:r>
        <w:rPr>
          <w:b/>
        </w:rPr>
        <w:t>Akustikmaßnahmen</w:t>
      </w:r>
    </w:p>
    <w:bookmarkEnd w:id="0"/>
    <w:p w14:paraId="2A90A29D" w14:textId="2CDCDD39" w:rsidR="004842E5" w:rsidRDefault="004842E5" w:rsidP="004842E5">
      <w:r>
        <w:t>Die Außenwände in Stampflehmbauweise</w:t>
      </w:r>
      <w:r w:rsidR="008B6946">
        <w:t>,</w:t>
      </w:r>
      <w:r>
        <w:t xml:space="preserve"> und die großflächig sichtbaren Geschoßdecken aus Beton</w:t>
      </w:r>
      <w:r w:rsidR="008B6946">
        <w:t>,</w:t>
      </w:r>
      <w:r>
        <w:t xml:space="preserve"> mit den direkt darin integrierten Schallabsorbern </w:t>
      </w:r>
      <w:proofErr w:type="spellStart"/>
      <w:r>
        <w:t>Sorp</w:t>
      </w:r>
      <w:proofErr w:type="spellEnd"/>
      <w:r>
        <w:t xml:space="preserve"> 10® wirken gemeinsam als große thermische Speichermasse. Diese Maßnahmenkombination trägt dazu bei, dass selbst im Hochsommer ein angenehmes Innenraumklima vorherrscht. Um eine Auskühlung der Stampflehmwände im Winter auszuschließen, haben die Innenwände eine geothermisch unterstützte Wandheizung erhalten. </w:t>
      </w:r>
    </w:p>
    <w:p w14:paraId="0C6D63B2" w14:textId="1F22DFF3" w:rsidR="00F24B14" w:rsidRDefault="004842E5" w:rsidP="004842E5">
      <w:r>
        <w:t xml:space="preserve">Damit den Mitarbeitern neben einem angenehmen Raumklima auch ein arbeitsfreundliches Raumakustikumfeld geschaffen werden konnte, mussten gut aufeinander abgestimmte Akustikmaßnahmen ergriffen werden. Die Herausforderung bestand darin, dem großen zusammenhängenden Raumvolumen dieses Gebäudes ausreichend viel Schallabsorption zur Verfügung zu stellen, so dass in dem Büroarbeitsumfeld keine </w:t>
      </w:r>
      <w:proofErr w:type="spellStart"/>
      <w:r>
        <w:t>hallige</w:t>
      </w:r>
      <w:proofErr w:type="spellEnd"/>
      <w:r>
        <w:t xml:space="preserve"> und unangenehme „Bahnhofsatmosphäre“ entstehen kann. Die Akustikkonzeption beruht auf folgender Produktkombination:</w:t>
      </w:r>
    </w:p>
    <w:p w14:paraId="58B34747" w14:textId="247C19AF" w:rsidR="00E41DE9" w:rsidRPr="00E41DE9" w:rsidRDefault="00E41DE9" w:rsidP="00E41DE9">
      <w:pPr>
        <w:rPr>
          <w:b/>
          <w:i/>
          <w:iCs/>
        </w:rPr>
      </w:pPr>
      <w:r w:rsidRPr="008B6946">
        <w:rPr>
          <w:i/>
          <w:iCs/>
          <w:color w:val="808080" w:themeColor="background1" w:themeShade="80"/>
        </w:rPr>
        <w:t>[Bild 2 – Akustikplanung im Atrium]</w:t>
      </w:r>
      <w:r w:rsidRPr="008B6946">
        <w:rPr>
          <w:i/>
          <w:iCs/>
          <w:color w:val="808080" w:themeColor="background1" w:themeShade="80"/>
        </w:rPr>
        <w:br/>
      </w:r>
    </w:p>
    <w:p w14:paraId="7603CE5D" w14:textId="23547EBF" w:rsidR="004842E5" w:rsidRPr="00891A71" w:rsidRDefault="004842E5" w:rsidP="004842E5">
      <w:pPr>
        <w:rPr>
          <w:i/>
          <w:iCs/>
        </w:rPr>
      </w:pPr>
      <w:r w:rsidRPr="00891A71">
        <w:rPr>
          <w:i/>
          <w:iCs/>
        </w:rPr>
        <w:t xml:space="preserve">MAX FRANK Schallabsorber </w:t>
      </w:r>
      <w:proofErr w:type="spellStart"/>
      <w:r w:rsidRPr="00891A71">
        <w:rPr>
          <w:i/>
          <w:iCs/>
        </w:rPr>
        <w:t>Sorp</w:t>
      </w:r>
      <w:proofErr w:type="spellEnd"/>
      <w:r w:rsidRPr="00891A71">
        <w:rPr>
          <w:i/>
          <w:iCs/>
        </w:rPr>
        <w:t xml:space="preserve"> 10®</w:t>
      </w:r>
    </w:p>
    <w:p w14:paraId="2F638B3A" w14:textId="1EBCEC42" w:rsidR="004F3B08" w:rsidRDefault="004842E5" w:rsidP="004F3B08">
      <w:r w:rsidRPr="004842E5">
        <w:t xml:space="preserve">In die großflächigen Sichtbetondecken mit passiver Wärmespeicherfunktion wurden streifenförmig angeordnete Schallabsorber </w:t>
      </w:r>
      <w:proofErr w:type="spellStart"/>
      <w:r w:rsidRPr="004842E5">
        <w:t>Sorp</w:t>
      </w:r>
      <w:proofErr w:type="spellEnd"/>
      <w:r w:rsidRPr="004842E5">
        <w:t xml:space="preserve"> 10® mit einem Flächenanteil von ca. 20% integriert. Durch die Berücksichtigung des Schallabsorbers wird die überwiegend schallreflektierende Betonfläche </w:t>
      </w:r>
      <w:r w:rsidRPr="004842E5">
        <w:lastRenderedPageBreak/>
        <w:t>akustisch entschärft. Die Betonflächen werden also teilweise absorptionstechnisch wirksam</w:t>
      </w:r>
      <w:r w:rsidR="00BD6E7A">
        <w:t>,</w:t>
      </w:r>
      <w:r w:rsidRPr="004842E5">
        <w:t xml:space="preserve"> und helfen somit die Nachhallzeit im Büro zu verbessern. Dabei wirkt sich der Einsatz des </w:t>
      </w:r>
      <w:proofErr w:type="spellStart"/>
      <w:r w:rsidRPr="004842E5">
        <w:t>Sorp</w:t>
      </w:r>
      <w:proofErr w:type="spellEnd"/>
      <w:r w:rsidRPr="004842E5">
        <w:t xml:space="preserve"> 10® nur sehr geringfügig auf die Wärmespeichereigenschaft der Sichtbetonfläche aus.</w:t>
      </w:r>
    </w:p>
    <w:p w14:paraId="50C07552" w14:textId="367B1885" w:rsidR="004C5008" w:rsidRDefault="004C5008" w:rsidP="004F3B08">
      <w:r w:rsidRPr="00BD6E7A">
        <w:rPr>
          <w:i/>
          <w:iCs/>
          <w:color w:val="808080" w:themeColor="background1" w:themeShade="80"/>
        </w:rPr>
        <w:t xml:space="preserve">[Bild 3 – </w:t>
      </w:r>
      <w:proofErr w:type="spellStart"/>
      <w:r w:rsidRPr="00BD6E7A">
        <w:rPr>
          <w:i/>
          <w:iCs/>
          <w:color w:val="808080" w:themeColor="background1" w:themeShade="80"/>
        </w:rPr>
        <w:t>Sorp</w:t>
      </w:r>
      <w:proofErr w:type="spellEnd"/>
      <w:r w:rsidRPr="00BD6E7A">
        <w:rPr>
          <w:i/>
          <w:iCs/>
          <w:color w:val="808080" w:themeColor="background1" w:themeShade="80"/>
        </w:rPr>
        <w:t xml:space="preserve"> 10® Schallabsorber Sichtbetonoptik]</w:t>
      </w:r>
    </w:p>
    <w:p w14:paraId="2DDD5503" w14:textId="34CDC76F" w:rsidR="00E41DE9" w:rsidRPr="00BD6E7A" w:rsidRDefault="00E41DE9" w:rsidP="004F3B08">
      <w:pPr>
        <w:rPr>
          <w:color w:val="808080" w:themeColor="background1" w:themeShade="80"/>
        </w:rPr>
      </w:pPr>
    </w:p>
    <w:p w14:paraId="49B59BE3" w14:textId="76041C48" w:rsidR="004842E5" w:rsidRPr="00891A71" w:rsidRDefault="00891A71" w:rsidP="004F3B08">
      <w:pPr>
        <w:rPr>
          <w:bCs/>
          <w:i/>
          <w:iCs/>
        </w:rPr>
      </w:pPr>
      <w:r w:rsidRPr="00891A71">
        <w:rPr>
          <w:bCs/>
          <w:i/>
          <w:iCs/>
        </w:rPr>
        <w:t>Stampflehmwände</w:t>
      </w:r>
    </w:p>
    <w:p w14:paraId="074FA410" w14:textId="61617010" w:rsidR="004842E5" w:rsidRDefault="00891A71" w:rsidP="004F3B08">
      <w:r w:rsidRPr="00891A71">
        <w:t xml:space="preserve">Auch die großflächig im Außenwandbereich angewendeten Stampflehmwände besitzen eine poröse und somit schallabsorbierende Eigenschaft. Während der Schallabsorber </w:t>
      </w:r>
      <w:proofErr w:type="spellStart"/>
      <w:r w:rsidRPr="00891A71">
        <w:t>Sorp</w:t>
      </w:r>
      <w:proofErr w:type="spellEnd"/>
      <w:r w:rsidRPr="00891A71">
        <w:t xml:space="preserve"> 10® im Deckenbereich vornehmlich im vertikalen Schallfeld zwischen Boden und Decke gut wirken kann, leisten die Stampflehmwände im horizontalen Schallfeld einen wichtigen Beitrag zur Nachhallzeitverkürzung.</w:t>
      </w:r>
    </w:p>
    <w:p w14:paraId="15D11FEF" w14:textId="00128C3A" w:rsidR="004842E5" w:rsidRDefault="004842E5" w:rsidP="004F3B08"/>
    <w:p w14:paraId="629A4E7B" w14:textId="14A694B9" w:rsidR="00891A71" w:rsidRPr="00891A71" w:rsidRDefault="00891A71" w:rsidP="004F3B08">
      <w:pPr>
        <w:rPr>
          <w:i/>
          <w:iCs/>
        </w:rPr>
      </w:pPr>
      <w:r w:rsidRPr="00891A71">
        <w:rPr>
          <w:i/>
          <w:iCs/>
        </w:rPr>
        <w:t>Holzlamellen</w:t>
      </w:r>
    </w:p>
    <w:p w14:paraId="18E10FAE" w14:textId="0BD57E15" w:rsidR="0060519F" w:rsidRDefault="00891A71" w:rsidP="0060519F">
      <w:pPr>
        <w:rPr>
          <w:bCs/>
        </w:rPr>
      </w:pPr>
      <w:r w:rsidRPr="00891A71">
        <w:rPr>
          <w:bCs/>
        </w:rPr>
        <w:t xml:space="preserve">Im Dachbereich ist eine schallabsorbierende Holzlamellen-Akustikdecke mit </w:t>
      </w:r>
      <w:proofErr w:type="spellStart"/>
      <w:r w:rsidRPr="00891A71">
        <w:rPr>
          <w:bCs/>
        </w:rPr>
        <w:t>Mineralwoll</w:t>
      </w:r>
      <w:r w:rsidR="0000064D">
        <w:rPr>
          <w:bCs/>
        </w:rPr>
        <w:t>e</w:t>
      </w:r>
      <w:r w:rsidRPr="00891A71">
        <w:rPr>
          <w:bCs/>
        </w:rPr>
        <w:t>hinterlegung</w:t>
      </w:r>
      <w:proofErr w:type="spellEnd"/>
      <w:r w:rsidRPr="00891A71">
        <w:rPr>
          <w:bCs/>
        </w:rPr>
        <w:t xml:space="preserve"> zum Einsatz gebracht worden. Die große Dachfläche und deren schallabsorptionstechnische Einbeziehung spielt ebenfalls eine wichtige Rolle bei der Erzielung der raumakustischen Ziele.</w:t>
      </w:r>
    </w:p>
    <w:p w14:paraId="07772E33" w14:textId="02341DD1" w:rsidR="00891A71" w:rsidRDefault="00891A71" w:rsidP="0060519F">
      <w:pPr>
        <w:rPr>
          <w:bCs/>
        </w:rPr>
      </w:pPr>
    </w:p>
    <w:p w14:paraId="246892C0" w14:textId="481E5E3F" w:rsidR="00891A71" w:rsidRPr="00891A71" w:rsidRDefault="00891A71" w:rsidP="0060519F">
      <w:pPr>
        <w:rPr>
          <w:bCs/>
          <w:i/>
          <w:iCs/>
        </w:rPr>
      </w:pPr>
      <w:r w:rsidRPr="00891A71">
        <w:rPr>
          <w:bCs/>
          <w:i/>
          <w:iCs/>
        </w:rPr>
        <w:t>Geschlitzte Holz-Akustikpaneele</w:t>
      </w:r>
    </w:p>
    <w:p w14:paraId="10AC78A8" w14:textId="613E16CC" w:rsidR="00891A71" w:rsidRPr="00891A71" w:rsidRDefault="00891A71" w:rsidP="0060519F">
      <w:pPr>
        <w:rPr>
          <w:bCs/>
        </w:rPr>
      </w:pPr>
      <w:r w:rsidRPr="00891A71">
        <w:rPr>
          <w:bCs/>
        </w:rPr>
        <w:t>Die Fenster wurden mit geschlitzten Holz-Akustikpaneelen umrahmt. Auch die akustische Umrahmung der Fensterbereiche steuert einen Beitrag zum raumakustischen Gesamtergebnis bei.</w:t>
      </w:r>
    </w:p>
    <w:p w14:paraId="16628175" w14:textId="77777777" w:rsidR="00891A71" w:rsidRDefault="00891A71" w:rsidP="0060519F">
      <w:pPr>
        <w:rPr>
          <w:b/>
        </w:rPr>
      </w:pPr>
    </w:p>
    <w:p w14:paraId="09A6961A" w14:textId="7A79F7E1" w:rsidR="00891A71" w:rsidRDefault="00891A71" w:rsidP="0060519F">
      <w:pPr>
        <w:rPr>
          <w:b/>
        </w:rPr>
      </w:pPr>
      <w:r>
        <w:rPr>
          <w:b/>
        </w:rPr>
        <w:t>Messergebnisse</w:t>
      </w:r>
    </w:p>
    <w:p w14:paraId="27CEDA05" w14:textId="342771F8" w:rsidR="00891A71" w:rsidRDefault="00891A71" w:rsidP="0060519F">
      <w:pPr>
        <w:rPr>
          <w:bCs/>
        </w:rPr>
      </w:pPr>
      <w:r w:rsidRPr="00891A71">
        <w:rPr>
          <w:bCs/>
        </w:rPr>
        <w:t>Das nachfolgende Messergebnis soll beispielhaft aufzeigen, dass durch richtig aufeinander abgestimmte Akustikmaßnahmen ohne weiteres auch eine der Raumnutzung entsprechende Nachhallzeitsituation sichergestellt werden kann. In diesem Großraumbüro wurde eine mittlere Nachhallzeit von Tm = 0,77s (100Hz bis 5000Hz) festgestellt.</w:t>
      </w:r>
    </w:p>
    <w:p w14:paraId="684BFB0D" w14:textId="1FF32802" w:rsidR="00891A71" w:rsidRDefault="00E41DE9" w:rsidP="0060519F">
      <w:pPr>
        <w:rPr>
          <w:bCs/>
        </w:rPr>
      </w:pPr>
      <w:bookmarkStart w:id="1" w:name="_Hlk24701309"/>
      <w:r w:rsidRPr="00BD6E7A">
        <w:rPr>
          <w:i/>
          <w:iCs/>
          <w:color w:val="808080" w:themeColor="background1" w:themeShade="80"/>
        </w:rPr>
        <w:t xml:space="preserve">[Bild </w:t>
      </w:r>
      <w:r w:rsidR="004C5008">
        <w:rPr>
          <w:i/>
          <w:iCs/>
          <w:color w:val="808080" w:themeColor="background1" w:themeShade="80"/>
        </w:rPr>
        <w:t>4</w:t>
      </w:r>
      <w:r w:rsidRPr="00BD6E7A">
        <w:rPr>
          <w:i/>
          <w:iCs/>
          <w:color w:val="808080" w:themeColor="background1" w:themeShade="80"/>
        </w:rPr>
        <w:t xml:space="preserve"> – Messergebnisse Alnatura</w:t>
      </w:r>
      <w:r w:rsidR="0000064D">
        <w:rPr>
          <w:i/>
          <w:iCs/>
          <w:color w:val="808080" w:themeColor="background1" w:themeShade="80"/>
        </w:rPr>
        <w:t xml:space="preserve"> B</w:t>
      </w:r>
      <w:r w:rsidRPr="00BD6E7A">
        <w:rPr>
          <w:i/>
          <w:iCs/>
          <w:color w:val="808080" w:themeColor="background1" w:themeShade="80"/>
        </w:rPr>
        <w:t xml:space="preserve">ürowelt mit </w:t>
      </w:r>
      <w:proofErr w:type="spellStart"/>
      <w:r w:rsidRPr="00BD6E7A">
        <w:rPr>
          <w:i/>
          <w:iCs/>
          <w:color w:val="808080" w:themeColor="background1" w:themeShade="80"/>
        </w:rPr>
        <w:t>Sorp</w:t>
      </w:r>
      <w:proofErr w:type="spellEnd"/>
      <w:r w:rsidRPr="00BD6E7A">
        <w:rPr>
          <w:i/>
          <w:iCs/>
          <w:color w:val="808080" w:themeColor="background1" w:themeShade="80"/>
        </w:rPr>
        <w:t xml:space="preserve"> 10® als </w:t>
      </w:r>
      <w:r w:rsidR="008B6946" w:rsidRPr="00BD6E7A">
        <w:rPr>
          <w:i/>
          <w:iCs/>
          <w:color w:val="808080" w:themeColor="background1" w:themeShade="80"/>
        </w:rPr>
        <w:t>Deckenelement</w:t>
      </w:r>
      <w:r w:rsidRPr="00BD6E7A">
        <w:rPr>
          <w:i/>
          <w:iCs/>
          <w:color w:val="808080" w:themeColor="background1" w:themeShade="80"/>
        </w:rPr>
        <w:t>]</w:t>
      </w:r>
      <w:r w:rsidRPr="00BD6E7A">
        <w:rPr>
          <w:i/>
          <w:iCs/>
          <w:color w:val="808080" w:themeColor="background1" w:themeShade="80"/>
        </w:rPr>
        <w:br/>
      </w:r>
      <w:bookmarkEnd w:id="1"/>
    </w:p>
    <w:p w14:paraId="4F28A312" w14:textId="45A21419" w:rsidR="00891A71" w:rsidRPr="00891A71" w:rsidRDefault="00891A71" w:rsidP="0060519F">
      <w:pPr>
        <w:rPr>
          <w:b/>
        </w:rPr>
      </w:pPr>
      <w:r w:rsidRPr="00891A71">
        <w:rPr>
          <w:b/>
        </w:rPr>
        <w:t>Energetisches Konzept</w:t>
      </w:r>
    </w:p>
    <w:p w14:paraId="5DBC5B8D" w14:textId="0072F268" w:rsidR="00891A71" w:rsidRPr="00891A71" w:rsidRDefault="00891A71" w:rsidP="00891A71">
      <w:pPr>
        <w:rPr>
          <w:bCs/>
        </w:rPr>
      </w:pPr>
      <w:r w:rsidRPr="00891A71">
        <w:rPr>
          <w:bCs/>
        </w:rPr>
        <w:t>In Zeiten von Klimawandel, ständig steigender Energiekosten und steigender Planungsanforderungen an nachhaltige und energieeffiziente Gebäudekonzepte</w:t>
      </w:r>
      <w:r w:rsidR="005E04DC">
        <w:rPr>
          <w:bCs/>
        </w:rPr>
        <w:t>,</w:t>
      </w:r>
      <w:r w:rsidRPr="00891A71">
        <w:rPr>
          <w:bCs/>
        </w:rPr>
        <w:t xml:space="preserve"> berücksichtigen immer mehr Architekten in ihren Projekten aktive oder passive Lösungskonzepte. </w:t>
      </w:r>
    </w:p>
    <w:p w14:paraId="0DEEEE55" w14:textId="008A0B5B" w:rsidR="00891A71" w:rsidRPr="00891A71" w:rsidRDefault="00891A71" w:rsidP="00891A71">
      <w:pPr>
        <w:rPr>
          <w:bCs/>
        </w:rPr>
      </w:pPr>
      <w:r w:rsidRPr="00891A71">
        <w:rPr>
          <w:bCs/>
        </w:rPr>
        <w:t>Die Bauteilaktivierung (BTA) oder Betonkerntemperierung (BKT) gehört als aktives Konzept mittlerweile zu den etablierten Lösungsvarianten am Markt. Bei diesem Ansatz werden in die großflächigen Wände und Decken Rohrleitungen integriert. Durch die Kunststoffrohre fließt dann Wasser als Heiz- und Kühlmedium. Die Massivdecken bzw. -wände sind als Übertragungs- und Speichermasse thermisch aktiviert. Die massiven Bauteile nehmen die Wärme vom Medium Wasser oder vom Raum auf. Die Wärme wird gespeichert und zeitverzögert an den Raum oder das Medium zurückgegeben. Durch diese Phasenverschiebung zwischen Energieerzeugung und Energieabgabe werden die täglichen Lastspitzen reduziert und zu Zeiten verschoben</w:t>
      </w:r>
      <w:r w:rsidR="00910B74">
        <w:rPr>
          <w:bCs/>
        </w:rPr>
        <w:t xml:space="preserve">, in denen </w:t>
      </w:r>
      <w:r w:rsidRPr="00891A71">
        <w:rPr>
          <w:bCs/>
        </w:rPr>
        <w:t xml:space="preserve">keine </w:t>
      </w:r>
      <w:r w:rsidRPr="00891A71">
        <w:rPr>
          <w:bCs/>
        </w:rPr>
        <w:lastRenderedPageBreak/>
        <w:t>Raumnutzung vorliegt. Deswegen sind diese aktiven Konzepte vor allem in Bürogebäuden geeignet, weil hier zur Hauptnutzungszeit z. B. im Sommer die bedarfsgerechte Kühlung für die Mitarbeiter bereitgestellt wird, und in den arbeitsfreien Abend- und Nachtstunden die Regenerierung der Bauteile für den nächsten Tag stattfinden kann.</w:t>
      </w:r>
    </w:p>
    <w:p w14:paraId="251E1A51" w14:textId="0EE46261" w:rsidR="00891A71" w:rsidRPr="00891A71" w:rsidRDefault="00891A71" w:rsidP="0060519F">
      <w:pPr>
        <w:rPr>
          <w:bCs/>
        </w:rPr>
      </w:pPr>
    </w:p>
    <w:p w14:paraId="6A9EEB9E" w14:textId="6339350F" w:rsidR="00891A71" w:rsidRDefault="00891A71" w:rsidP="0060519F">
      <w:pPr>
        <w:rPr>
          <w:bCs/>
        </w:rPr>
      </w:pPr>
      <w:r w:rsidRPr="00891A71">
        <w:rPr>
          <w:bCs/>
        </w:rPr>
        <w:t>In der Praxis werden aber auch passive Konzepte zum Einsatz gebracht. Für ein stimmiges Energiekonzept müssen dann in der Regel mehrere aufeinander abgestimmte Maßnahmen miteinander kombiniert werden. Hierfür ist eine frühzeitige und interdisziplinäre Planung unerlässlich. Beim passiven Lösungsansatz nutzt man unter anderem die guten Wärmespeichereigenschaften von massiven Betonbauteilen.</w:t>
      </w:r>
    </w:p>
    <w:p w14:paraId="24B56109" w14:textId="53E4F445" w:rsidR="007B7493" w:rsidRPr="00BD6E7A" w:rsidRDefault="008B6946" w:rsidP="0060519F">
      <w:pPr>
        <w:rPr>
          <w:bCs/>
          <w:color w:val="808080" w:themeColor="background1" w:themeShade="80"/>
        </w:rPr>
      </w:pPr>
      <w:r w:rsidRPr="00BD6E7A">
        <w:rPr>
          <w:i/>
          <w:iCs/>
          <w:color w:val="808080" w:themeColor="background1" w:themeShade="80"/>
        </w:rPr>
        <w:t xml:space="preserve">[Bild </w:t>
      </w:r>
      <w:r w:rsidR="004C5008">
        <w:rPr>
          <w:i/>
          <w:iCs/>
          <w:color w:val="808080" w:themeColor="background1" w:themeShade="80"/>
        </w:rPr>
        <w:t>5</w:t>
      </w:r>
      <w:r w:rsidRPr="00BD6E7A">
        <w:rPr>
          <w:i/>
          <w:iCs/>
          <w:color w:val="808080" w:themeColor="background1" w:themeShade="80"/>
        </w:rPr>
        <w:t xml:space="preserve"> – Alnatura Gro</w:t>
      </w:r>
      <w:r w:rsidR="0000064D">
        <w:rPr>
          <w:i/>
          <w:iCs/>
          <w:color w:val="808080" w:themeColor="background1" w:themeShade="80"/>
        </w:rPr>
        <w:t>ß</w:t>
      </w:r>
      <w:r w:rsidRPr="00BD6E7A">
        <w:rPr>
          <w:i/>
          <w:iCs/>
          <w:color w:val="808080" w:themeColor="background1" w:themeShade="80"/>
        </w:rPr>
        <w:t>raumbüro]</w:t>
      </w:r>
      <w:r w:rsidRPr="00BD6E7A">
        <w:rPr>
          <w:i/>
          <w:iCs/>
          <w:color w:val="808080" w:themeColor="background1" w:themeShade="80"/>
        </w:rPr>
        <w:br/>
      </w:r>
    </w:p>
    <w:p w14:paraId="7A8D2AAD" w14:textId="77777777" w:rsidR="007B7493" w:rsidRPr="007B7493" w:rsidRDefault="007B7493" w:rsidP="007B7493">
      <w:pPr>
        <w:rPr>
          <w:b/>
        </w:rPr>
      </w:pPr>
      <w:r w:rsidRPr="007B7493">
        <w:rPr>
          <w:b/>
        </w:rPr>
        <w:t>Zufriedene Mitarbeiter</w:t>
      </w:r>
    </w:p>
    <w:p w14:paraId="14AB345F" w14:textId="77777777" w:rsidR="007B7493" w:rsidRPr="007B7493" w:rsidRDefault="007B7493" w:rsidP="007B7493">
      <w:pPr>
        <w:rPr>
          <w:bCs/>
        </w:rPr>
      </w:pPr>
      <w:r w:rsidRPr="007B7493">
        <w:rPr>
          <w:bCs/>
        </w:rPr>
        <w:t>Unabhängig davon, ob ein aktives oder passives Energiekonzept verfolgt wird, muss neben dem thermischen Komfort gleichzeitig auch an den akustischen Komfort der Mitarbeiter gedacht werden. Während sich Betonflächen hinsichtlich Kühlung, Heizung und Wärmespeicherung thermisch sehr positiv auswirken, kann das außer Acht lassen ihrer schallharten und schallreflektierenden Eigenschaften, die Erzielung von raumakustischen Nutzeranforderungen deutlich konterkarieren. Dies führt erfahrungsgemäß unweigerlich zu unerwünschten Auswirkungen bei der Gesundheit, Zufriedenheit und Leistungsfähigkeit der Mitarbeiter.</w:t>
      </w:r>
    </w:p>
    <w:p w14:paraId="0C852284" w14:textId="22373153" w:rsidR="007B7493" w:rsidRDefault="007B7493" w:rsidP="007B7493">
      <w:pPr>
        <w:rPr>
          <w:bCs/>
        </w:rPr>
      </w:pPr>
      <w:r w:rsidRPr="007B7493">
        <w:rPr>
          <w:bCs/>
        </w:rPr>
        <w:t>Die Zufriedenheit der Mitarbeiter ist immer von einer Vielzahl von Faktoren abhängig. Der verantwortungsbewusste Umgang von Bauherrn, Architekten und Fachplanern hat im neuen Alnatura Campus in Darmstadt ein in vielerlei Hinsicht vorbildliches Projekt hervorgebracht. Es wird einerseits Themen wie Nachhaltigkeit, Klimaschutz und ressourcenschonendem Bauen gerecht, und macht andererseits keine Kompromisse</w:t>
      </w:r>
      <w:r>
        <w:rPr>
          <w:bCs/>
        </w:rPr>
        <w:t>,</w:t>
      </w:r>
      <w:r w:rsidRPr="007B7493">
        <w:rPr>
          <w:bCs/>
        </w:rPr>
        <w:t xml:space="preserve"> die zu Lasten des Arbeitskomfort der Mitarbeiter gehen.</w:t>
      </w:r>
    </w:p>
    <w:p w14:paraId="43E4D91C" w14:textId="70F9DED6" w:rsidR="007B7493" w:rsidRDefault="008B6946" w:rsidP="0060519F">
      <w:pPr>
        <w:rPr>
          <w:bCs/>
        </w:rPr>
      </w:pPr>
      <w:r w:rsidRPr="00BD6E7A">
        <w:rPr>
          <w:i/>
          <w:iCs/>
          <w:color w:val="808080" w:themeColor="background1" w:themeShade="80"/>
        </w:rPr>
        <w:t xml:space="preserve">[Bild </w:t>
      </w:r>
      <w:r w:rsidR="004C5008">
        <w:rPr>
          <w:i/>
          <w:iCs/>
          <w:color w:val="808080" w:themeColor="background1" w:themeShade="80"/>
        </w:rPr>
        <w:t>6</w:t>
      </w:r>
      <w:r w:rsidRPr="00BD6E7A">
        <w:rPr>
          <w:i/>
          <w:iCs/>
          <w:color w:val="808080" w:themeColor="background1" w:themeShade="80"/>
        </w:rPr>
        <w:t xml:space="preserve"> – Alnatura Empfangshalle]</w:t>
      </w:r>
      <w:r w:rsidRPr="00BD6E7A">
        <w:rPr>
          <w:i/>
          <w:iCs/>
          <w:color w:val="808080" w:themeColor="background1" w:themeShade="80"/>
        </w:rPr>
        <w:br/>
      </w:r>
    </w:p>
    <w:p w14:paraId="307EC3C6" w14:textId="77777777" w:rsidR="008B6946" w:rsidRPr="008B6946" w:rsidRDefault="008B6946" w:rsidP="008B6946">
      <w:pPr>
        <w:autoSpaceDE w:val="0"/>
        <w:autoSpaceDN w:val="0"/>
        <w:adjustRightInd w:val="0"/>
        <w:spacing w:line="240" w:lineRule="auto"/>
        <w:rPr>
          <w:rFonts w:ascii="Helv" w:hAnsi="Helv" w:cs="Helv"/>
          <w:i/>
          <w:iCs/>
          <w:color w:val="212100"/>
          <w:sz w:val="20"/>
          <w:szCs w:val="20"/>
        </w:rPr>
      </w:pPr>
      <w:r w:rsidRPr="008B6946">
        <w:rPr>
          <w:rFonts w:ascii="Helv" w:hAnsi="Helv" w:cs="Helv"/>
          <w:i/>
          <w:iCs/>
          <w:color w:val="212100"/>
          <w:sz w:val="20"/>
          <w:szCs w:val="20"/>
        </w:rPr>
        <w:t>Abidin Uygun</w:t>
      </w:r>
    </w:p>
    <w:p w14:paraId="0A294266" w14:textId="52398BA8" w:rsidR="008B6946" w:rsidRPr="008B6946" w:rsidRDefault="008B6946" w:rsidP="008B6946">
      <w:pPr>
        <w:autoSpaceDE w:val="0"/>
        <w:autoSpaceDN w:val="0"/>
        <w:adjustRightInd w:val="0"/>
        <w:spacing w:line="240" w:lineRule="auto"/>
        <w:rPr>
          <w:rFonts w:ascii="Helv" w:hAnsi="Helv" w:cs="Helv"/>
          <w:i/>
          <w:iCs/>
          <w:color w:val="212100"/>
          <w:sz w:val="20"/>
          <w:szCs w:val="20"/>
        </w:rPr>
      </w:pPr>
      <w:r w:rsidRPr="008B6946">
        <w:rPr>
          <w:rFonts w:ascii="Helv" w:hAnsi="Helv" w:cs="Helv"/>
          <w:i/>
          <w:iCs/>
          <w:color w:val="212100"/>
          <w:sz w:val="20"/>
          <w:szCs w:val="20"/>
        </w:rPr>
        <w:t>M.BP. Dipl.-Ing.</w:t>
      </w:r>
      <w:r w:rsidR="00404023">
        <w:rPr>
          <w:rFonts w:ascii="Helv" w:hAnsi="Helv" w:cs="Helv"/>
          <w:i/>
          <w:iCs/>
          <w:color w:val="212100"/>
          <w:sz w:val="20"/>
          <w:szCs w:val="20"/>
        </w:rPr>
        <w:t xml:space="preserve"> </w:t>
      </w:r>
      <w:r w:rsidRPr="008B6946">
        <w:rPr>
          <w:rFonts w:ascii="Helv" w:hAnsi="Helv" w:cs="Helv"/>
          <w:i/>
          <w:iCs/>
          <w:color w:val="212100"/>
          <w:sz w:val="20"/>
          <w:szCs w:val="20"/>
        </w:rPr>
        <w:t xml:space="preserve">(FH) Master </w:t>
      </w:r>
      <w:proofErr w:type="spellStart"/>
      <w:r w:rsidRPr="008B6946">
        <w:rPr>
          <w:rFonts w:ascii="Helv" w:hAnsi="Helv" w:cs="Helv"/>
          <w:i/>
          <w:iCs/>
          <w:color w:val="212100"/>
          <w:sz w:val="20"/>
          <w:szCs w:val="20"/>
        </w:rPr>
        <w:t>of</w:t>
      </w:r>
      <w:proofErr w:type="spellEnd"/>
      <w:r w:rsidRPr="008B6946">
        <w:rPr>
          <w:rFonts w:ascii="Helv" w:hAnsi="Helv" w:cs="Helv"/>
          <w:i/>
          <w:iCs/>
          <w:color w:val="212100"/>
          <w:sz w:val="20"/>
          <w:szCs w:val="20"/>
        </w:rPr>
        <w:t xml:space="preserve"> Building Physics</w:t>
      </w:r>
    </w:p>
    <w:p w14:paraId="10AC266C" w14:textId="6BE4F0C2" w:rsidR="008B6946" w:rsidRPr="008B6946" w:rsidRDefault="008B6946" w:rsidP="008B6946">
      <w:pPr>
        <w:rPr>
          <w:bCs/>
          <w:i/>
          <w:iCs/>
        </w:rPr>
      </w:pPr>
      <w:r w:rsidRPr="008B6946">
        <w:rPr>
          <w:i/>
          <w:iCs/>
          <w:color w:val="212100"/>
          <w:sz w:val="20"/>
          <w:szCs w:val="20"/>
        </w:rPr>
        <w:t xml:space="preserve">Produktmanager Bauakustik I </w:t>
      </w:r>
      <w:proofErr w:type="spellStart"/>
      <w:r w:rsidRPr="008B6946">
        <w:rPr>
          <w:i/>
          <w:iCs/>
          <w:color w:val="212100"/>
          <w:sz w:val="20"/>
          <w:szCs w:val="20"/>
        </w:rPr>
        <w:t>Product</w:t>
      </w:r>
      <w:proofErr w:type="spellEnd"/>
      <w:r w:rsidRPr="008B6946">
        <w:rPr>
          <w:i/>
          <w:iCs/>
          <w:color w:val="212100"/>
          <w:sz w:val="20"/>
          <w:szCs w:val="20"/>
        </w:rPr>
        <w:t xml:space="preserve"> Manager Building </w:t>
      </w:r>
      <w:proofErr w:type="spellStart"/>
      <w:r w:rsidRPr="008B6946">
        <w:rPr>
          <w:i/>
          <w:iCs/>
          <w:color w:val="212100"/>
          <w:sz w:val="20"/>
          <w:szCs w:val="20"/>
        </w:rPr>
        <w:t>Acoustics</w:t>
      </w:r>
      <w:proofErr w:type="spellEnd"/>
    </w:p>
    <w:p w14:paraId="280FF30D" w14:textId="77777777" w:rsidR="00891A71" w:rsidRDefault="00891A71" w:rsidP="0060519F">
      <w:pPr>
        <w:rPr>
          <w:b/>
        </w:rPr>
      </w:pPr>
    </w:p>
    <w:p w14:paraId="0D23575D" w14:textId="7D8348C9" w:rsidR="00370698" w:rsidRPr="00567CFD" w:rsidRDefault="00567CFD" w:rsidP="000F3EEA">
      <w:pPr>
        <w:rPr>
          <w:b/>
        </w:rPr>
      </w:pPr>
      <w:r w:rsidRPr="00567CFD">
        <w:rPr>
          <w:b/>
        </w:rPr>
        <w:t>Allgemeine Informationen zum Unternehmen</w:t>
      </w:r>
      <w:r w:rsidR="008B6946">
        <w:rPr>
          <w:b/>
        </w:rPr>
        <w:t xml:space="preserve"> MAX FANK</w:t>
      </w:r>
    </w:p>
    <w:p w14:paraId="1FDB3366" w14:textId="77777777" w:rsidR="008344C9" w:rsidRPr="00F13543" w:rsidRDefault="008344C9" w:rsidP="008344C9">
      <w:pPr>
        <w:rPr>
          <w:szCs w:val="22"/>
        </w:rPr>
      </w:pPr>
      <w:r w:rsidRPr="00F13543">
        <w:rPr>
          <w:szCs w:val="22"/>
        </w:rPr>
        <w:t>Individuelle Projektlösungen und Produkte der Unternehmensgruppe MAX FRANK sind international gefragt und finden sich in verschiedensten Bauwerkstypen, wie Hochhäuser, Brücken, Tunnel oder Infrastruktur wieder. MAX FRANK hat sich seit der Gründung zu einem international tätigen Bautechnologiezulieferer entwickelt - m</w:t>
      </w:r>
      <w:r w:rsidRPr="00F13543">
        <w:rPr>
          <w:color w:val="000000" w:themeColor="text1"/>
          <w:szCs w:val="22"/>
        </w:rPr>
        <w:t xml:space="preserve">it einer technisch anspruchsvollen und intensiven </w:t>
      </w:r>
      <w:r w:rsidRPr="00F13543">
        <w:rPr>
          <w:szCs w:val="22"/>
        </w:rPr>
        <w:t xml:space="preserve">Verzahnung von industrieller Produktion, hochwertigen Produkten und vielfältigen Services begleitet die Unternehmensgruppe seine Kunden verlässlich in allen Bauphasen. Know-how, gewachsen in einem halben Jahrhundert, die Vielzahl bewährter </w:t>
      </w:r>
      <w:r>
        <w:rPr>
          <w:szCs w:val="22"/>
        </w:rPr>
        <w:t xml:space="preserve">und innovativer </w:t>
      </w:r>
      <w:r w:rsidRPr="00F13543">
        <w:rPr>
          <w:szCs w:val="22"/>
        </w:rPr>
        <w:t xml:space="preserve">Produkte für den </w:t>
      </w:r>
      <w:r>
        <w:rPr>
          <w:szCs w:val="22"/>
        </w:rPr>
        <w:t>S</w:t>
      </w:r>
      <w:r w:rsidRPr="00F13543">
        <w:rPr>
          <w:szCs w:val="22"/>
        </w:rPr>
        <w:t xml:space="preserve">tahlbetonbau und die technologische Bandbreite der Geschäftsbereiche Abstandhalter, Schalungstechnik, Bewehrungstechnik, Dichtungstechnik und Bauakustik generieren einen Mehrwert </w:t>
      </w:r>
      <w:bookmarkStart w:id="2" w:name="_GoBack"/>
      <w:bookmarkEnd w:id="2"/>
      <w:r w:rsidRPr="00F13543">
        <w:rPr>
          <w:szCs w:val="22"/>
        </w:rPr>
        <w:lastRenderedPageBreak/>
        <w:t xml:space="preserve">für die Kunden. Es schafft Bauteile mit neuer Funktionalität </w:t>
      </w:r>
      <w:r>
        <w:rPr>
          <w:szCs w:val="22"/>
        </w:rPr>
        <w:t xml:space="preserve">und </w:t>
      </w:r>
      <w:r w:rsidRPr="00F13543">
        <w:rPr>
          <w:szCs w:val="22"/>
        </w:rPr>
        <w:t xml:space="preserve">mehr Wirtschaftlichkeit in den Arbeitsabläufen vor Ort. </w:t>
      </w:r>
    </w:p>
    <w:p w14:paraId="374F94C4" w14:textId="77777777" w:rsidR="008344C9" w:rsidRPr="00F13543" w:rsidRDefault="008344C9" w:rsidP="008344C9">
      <w:pPr>
        <w:ind w:left="360"/>
        <w:rPr>
          <w:szCs w:val="22"/>
        </w:rPr>
      </w:pPr>
    </w:p>
    <w:p w14:paraId="030AEC56" w14:textId="77777777" w:rsidR="008344C9" w:rsidRDefault="008344C9" w:rsidP="008344C9">
      <w:pPr>
        <w:rPr>
          <w:szCs w:val="22"/>
        </w:rPr>
      </w:pPr>
      <w:r w:rsidRPr="00F13543">
        <w:rPr>
          <w:szCs w:val="22"/>
        </w:rPr>
        <w:t xml:space="preserve">Durch </w:t>
      </w:r>
      <w:r>
        <w:rPr>
          <w:szCs w:val="22"/>
        </w:rPr>
        <w:t xml:space="preserve">das </w:t>
      </w:r>
      <w:r w:rsidRPr="00F13543">
        <w:rPr>
          <w:szCs w:val="22"/>
        </w:rPr>
        <w:t xml:space="preserve">ausgeprägte Werteverständnis versteht sich MAX FRANK darauf, Gräben zu überwinden und die unterschiedlichen Parteien für eine gemeinsame Agenda zu gewinnen. Dabei hilft die Fähigkeit, aufmerksam zuzuhören und die richtigen Fragen zu stellen. Fragen, die zum Kern der Aufgabe durchdringen und helfen, neue Einblicke zu erlangen und mehr und mehr gemeinsames Terrain abzustecken. </w:t>
      </w:r>
    </w:p>
    <w:p w14:paraId="55195D82" w14:textId="77777777" w:rsidR="008344C9" w:rsidRDefault="008344C9" w:rsidP="008344C9"/>
    <w:p w14:paraId="49251BE5" w14:textId="77777777" w:rsidR="008344C9" w:rsidRPr="008344C9" w:rsidRDefault="008344C9" w:rsidP="000F3EEA">
      <w:pPr>
        <w:rPr>
          <w:szCs w:val="22"/>
        </w:rPr>
      </w:pPr>
      <w:r>
        <w:rPr>
          <w:szCs w:val="22"/>
        </w:rPr>
        <w:t>Bei MAX FRANK spricht man von</w:t>
      </w:r>
      <w:r w:rsidRPr="00F13543">
        <w:rPr>
          <w:szCs w:val="22"/>
        </w:rPr>
        <w:t xml:space="preserve">: </w:t>
      </w:r>
      <w:r>
        <w:rPr>
          <w:szCs w:val="22"/>
        </w:rPr>
        <w:t>BUILDING COMMON GROUND</w:t>
      </w:r>
    </w:p>
    <w:p w14:paraId="2FABFE9A" w14:textId="77777777" w:rsidR="008A22DC" w:rsidRDefault="008A22DC" w:rsidP="000F3EEA"/>
    <w:p w14:paraId="74532EB0" w14:textId="77777777" w:rsidR="003A2573" w:rsidRDefault="003A2573" w:rsidP="000F3EEA">
      <w:r>
        <w:t>www.maxfrank.com</w:t>
      </w:r>
    </w:p>
    <w:p w14:paraId="618B137C" w14:textId="2F7CA3CB" w:rsidR="00FE6738" w:rsidRDefault="00FE6738">
      <w:pPr>
        <w:spacing w:line="240" w:lineRule="auto"/>
      </w:pPr>
    </w:p>
    <w:p w14:paraId="5BA47CF5" w14:textId="77777777" w:rsidR="004C5008" w:rsidRDefault="004C5008">
      <w:pPr>
        <w:spacing w:line="240" w:lineRule="auto"/>
      </w:pP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6282"/>
      </w:tblGrid>
      <w:tr w:rsidR="00CC1AE1" w:rsidRPr="008C7DE7" w14:paraId="47E10AF0" w14:textId="77777777" w:rsidTr="00F81D40">
        <w:tc>
          <w:tcPr>
            <w:tcW w:w="3186" w:type="dxa"/>
            <w:vAlign w:val="center"/>
          </w:tcPr>
          <w:p w14:paraId="2F775CDB" w14:textId="6F355E8D" w:rsidR="008C7DE7" w:rsidRPr="00D6397F" w:rsidRDefault="00D6397F" w:rsidP="008C7DE7">
            <w:pPr>
              <w:autoSpaceDE w:val="0"/>
              <w:autoSpaceDN w:val="0"/>
              <w:adjustRightInd w:val="0"/>
              <w:spacing w:line="276" w:lineRule="auto"/>
              <w:rPr>
                <w:szCs w:val="22"/>
              </w:rPr>
            </w:pPr>
            <w:r w:rsidRPr="00D6397F">
              <w:rPr>
                <w:szCs w:val="22"/>
              </w:rPr>
              <w:t>Bild 1:</w:t>
            </w:r>
            <w:r w:rsidRPr="00D6397F">
              <w:rPr>
                <w:szCs w:val="22"/>
              </w:rPr>
              <w:br/>
            </w:r>
            <w:r w:rsidR="007B7493">
              <w:rPr>
                <w:szCs w:val="22"/>
              </w:rPr>
              <w:t>Alnatura Campus Darmstadt</w:t>
            </w:r>
            <w:r w:rsidR="0060519F">
              <w:rPr>
                <w:szCs w:val="22"/>
              </w:rPr>
              <w:br/>
            </w:r>
            <w:r w:rsidR="0060519F" w:rsidRPr="0060519F">
              <w:rPr>
                <w:szCs w:val="22"/>
              </w:rPr>
              <w:t>©</w:t>
            </w:r>
            <w:r w:rsidR="0060519F">
              <w:rPr>
                <w:szCs w:val="22"/>
              </w:rPr>
              <w:t xml:space="preserve"> MAX FRANK</w:t>
            </w:r>
          </w:p>
        </w:tc>
        <w:tc>
          <w:tcPr>
            <w:tcW w:w="6282" w:type="dxa"/>
            <w:vAlign w:val="center"/>
          </w:tcPr>
          <w:p w14:paraId="11320B1D" w14:textId="1A2ED0B6" w:rsidR="008C7DE7" w:rsidRPr="008C7DE7" w:rsidRDefault="007B7493" w:rsidP="008C7DE7">
            <w:pPr>
              <w:autoSpaceDE w:val="0"/>
              <w:autoSpaceDN w:val="0"/>
              <w:adjustRightInd w:val="0"/>
              <w:spacing w:line="276" w:lineRule="auto"/>
              <w:rPr>
                <w:rFonts w:ascii="Calibri" w:hAnsi="Calibri" w:cs="Times New Roman"/>
                <w:szCs w:val="22"/>
              </w:rPr>
            </w:pPr>
            <w:r>
              <w:rPr>
                <w:noProof/>
                <w:sz w:val="28"/>
                <w:szCs w:val="28"/>
              </w:rPr>
              <w:drawing>
                <wp:inline distT="0" distB="0" distL="0" distR="0" wp14:anchorId="110989E5" wp14:editId="1D0E6DBB">
                  <wp:extent cx="3142512" cy="2357047"/>
                  <wp:effectExtent l="0" t="0" r="1270" b="5715"/>
                  <wp:docPr id="8" name="Grafik 8" descr="Ein Bild, das Gebäude, Himmel,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4155" cy="2365780"/>
                          </a:xfrm>
                          <a:prstGeom prst="rect">
                            <a:avLst/>
                          </a:prstGeom>
                        </pic:spPr>
                      </pic:pic>
                    </a:graphicData>
                  </a:graphic>
                </wp:inline>
              </w:drawing>
            </w:r>
          </w:p>
        </w:tc>
      </w:tr>
      <w:tr w:rsidR="007B7493" w:rsidRPr="008C7DE7" w14:paraId="527383C7" w14:textId="77777777" w:rsidTr="00F81D40">
        <w:tc>
          <w:tcPr>
            <w:tcW w:w="3186" w:type="dxa"/>
            <w:vAlign w:val="center"/>
          </w:tcPr>
          <w:p w14:paraId="69C2A23D" w14:textId="77777777" w:rsidR="007B7493" w:rsidRPr="00D6397F" w:rsidRDefault="007B7493" w:rsidP="008C7DE7">
            <w:pPr>
              <w:autoSpaceDE w:val="0"/>
              <w:autoSpaceDN w:val="0"/>
              <w:adjustRightInd w:val="0"/>
              <w:spacing w:line="276" w:lineRule="auto"/>
              <w:rPr>
                <w:szCs w:val="22"/>
              </w:rPr>
            </w:pPr>
          </w:p>
        </w:tc>
        <w:tc>
          <w:tcPr>
            <w:tcW w:w="6282" w:type="dxa"/>
            <w:vAlign w:val="center"/>
          </w:tcPr>
          <w:p w14:paraId="6AD6EDF3" w14:textId="77777777" w:rsidR="007B7493" w:rsidRDefault="007B7493" w:rsidP="008C7DE7">
            <w:pPr>
              <w:autoSpaceDE w:val="0"/>
              <w:autoSpaceDN w:val="0"/>
              <w:adjustRightInd w:val="0"/>
              <w:spacing w:line="276" w:lineRule="auto"/>
              <w:rPr>
                <w:noProof/>
                <w:sz w:val="28"/>
                <w:szCs w:val="28"/>
              </w:rPr>
            </w:pPr>
          </w:p>
        </w:tc>
      </w:tr>
      <w:tr w:rsidR="007B7493" w:rsidRPr="008C7DE7" w14:paraId="5106C5E9" w14:textId="77777777" w:rsidTr="00F81D40">
        <w:tc>
          <w:tcPr>
            <w:tcW w:w="3186" w:type="dxa"/>
            <w:vAlign w:val="center"/>
          </w:tcPr>
          <w:p w14:paraId="530FDDD6" w14:textId="77777777" w:rsidR="00C21F9A" w:rsidRDefault="007B7493" w:rsidP="008C7DE7">
            <w:pPr>
              <w:autoSpaceDE w:val="0"/>
              <w:autoSpaceDN w:val="0"/>
              <w:adjustRightInd w:val="0"/>
              <w:spacing w:line="276" w:lineRule="auto"/>
              <w:rPr>
                <w:szCs w:val="22"/>
              </w:rPr>
            </w:pPr>
            <w:r w:rsidRPr="00D6397F">
              <w:rPr>
                <w:szCs w:val="22"/>
              </w:rPr>
              <w:t xml:space="preserve">Bild </w:t>
            </w:r>
            <w:r w:rsidR="00CC1AE1">
              <w:rPr>
                <w:szCs w:val="22"/>
              </w:rPr>
              <w:t>2</w:t>
            </w:r>
            <w:r w:rsidRPr="00D6397F">
              <w:rPr>
                <w:szCs w:val="22"/>
              </w:rPr>
              <w:t>:</w:t>
            </w:r>
            <w:r w:rsidRPr="00D6397F">
              <w:rPr>
                <w:szCs w:val="22"/>
              </w:rPr>
              <w:br/>
            </w:r>
            <w:r>
              <w:rPr>
                <w:szCs w:val="22"/>
              </w:rPr>
              <w:t>Akustikplanung im Atrium</w:t>
            </w:r>
          </w:p>
          <w:p w14:paraId="47C8730F" w14:textId="3DF6922E" w:rsidR="007B7493" w:rsidRPr="00D6397F" w:rsidRDefault="00C21F9A" w:rsidP="008C7DE7">
            <w:pPr>
              <w:autoSpaceDE w:val="0"/>
              <w:autoSpaceDN w:val="0"/>
              <w:adjustRightInd w:val="0"/>
              <w:spacing w:line="276" w:lineRule="auto"/>
              <w:rPr>
                <w:szCs w:val="22"/>
              </w:rPr>
            </w:pPr>
            <w:r>
              <w:rPr>
                <w:szCs w:val="22"/>
              </w:rPr>
              <w:t xml:space="preserve">mit </w:t>
            </w:r>
            <w:proofErr w:type="spellStart"/>
            <w:r>
              <w:rPr>
                <w:szCs w:val="22"/>
              </w:rPr>
              <w:t>Sorp</w:t>
            </w:r>
            <w:proofErr w:type="spellEnd"/>
            <w:r>
              <w:rPr>
                <w:szCs w:val="22"/>
              </w:rPr>
              <w:t xml:space="preserve"> 10®</w:t>
            </w:r>
            <w:r w:rsidR="007B7493">
              <w:rPr>
                <w:szCs w:val="22"/>
              </w:rPr>
              <w:br/>
            </w:r>
            <w:r w:rsidR="007B7493" w:rsidRPr="0060519F">
              <w:rPr>
                <w:szCs w:val="22"/>
              </w:rPr>
              <w:t>©</w:t>
            </w:r>
            <w:r w:rsidR="007B7493">
              <w:rPr>
                <w:szCs w:val="22"/>
              </w:rPr>
              <w:t xml:space="preserve"> MAX FRANK</w:t>
            </w:r>
          </w:p>
        </w:tc>
        <w:tc>
          <w:tcPr>
            <w:tcW w:w="6282" w:type="dxa"/>
            <w:vAlign w:val="center"/>
          </w:tcPr>
          <w:p w14:paraId="6FF2CF47" w14:textId="128329CA" w:rsidR="007B7493" w:rsidRDefault="007B7493" w:rsidP="008C7DE7">
            <w:pPr>
              <w:autoSpaceDE w:val="0"/>
              <w:autoSpaceDN w:val="0"/>
              <w:adjustRightInd w:val="0"/>
              <w:spacing w:line="276" w:lineRule="auto"/>
              <w:rPr>
                <w:noProof/>
                <w:sz w:val="28"/>
                <w:szCs w:val="28"/>
              </w:rPr>
            </w:pPr>
            <w:r>
              <w:rPr>
                <w:noProof/>
                <w:sz w:val="28"/>
                <w:szCs w:val="28"/>
              </w:rPr>
              <w:drawing>
                <wp:inline distT="0" distB="0" distL="0" distR="0" wp14:anchorId="4CE6E367" wp14:editId="50AEC906">
                  <wp:extent cx="1995142" cy="3381446"/>
                  <wp:effectExtent l="0" t="762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105.JPG"/>
                          <pic:cNvPicPr/>
                        </pic:nvPicPr>
                        <pic:blipFill rotWithShape="1">
                          <a:blip r:embed="rId14" cstate="print">
                            <a:extLst>
                              <a:ext uri="{28A0092B-C50C-407E-A947-70E740481C1C}">
                                <a14:useLocalDpi xmlns:a14="http://schemas.microsoft.com/office/drawing/2010/main" val="0"/>
                              </a:ext>
                            </a:extLst>
                          </a:blip>
                          <a:srcRect l="18324" t="1619" r="37425" b="-1619"/>
                          <a:stretch/>
                        </pic:blipFill>
                        <pic:spPr bwMode="auto">
                          <a:xfrm rot="5400000">
                            <a:off x="0" y="0"/>
                            <a:ext cx="2004974" cy="3398110"/>
                          </a:xfrm>
                          <a:prstGeom prst="rect">
                            <a:avLst/>
                          </a:prstGeom>
                          <a:ln>
                            <a:noFill/>
                          </a:ln>
                          <a:extLst>
                            <a:ext uri="{53640926-AAD7-44D8-BBD7-CCE9431645EC}">
                              <a14:shadowObscured xmlns:a14="http://schemas.microsoft.com/office/drawing/2010/main"/>
                            </a:ext>
                          </a:extLst>
                        </pic:spPr>
                      </pic:pic>
                    </a:graphicData>
                  </a:graphic>
                </wp:inline>
              </w:drawing>
            </w:r>
          </w:p>
        </w:tc>
      </w:tr>
      <w:tr w:rsidR="00CC1AE1" w:rsidRPr="008C7DE7" w14:paraId="42597A75" w14:textId="77777777" w:rsidTr="00F81D40">
        <w:tc>
          <w:tcPr>
            <w:tcW w:w="3186" w:type="dxa"/>
            <w:vAlign w:val="center"/>
          </w:tcPr>
          <w:p w14:paraId="1F6D63E5" w14:textId="77777777" w:rsidR="008C7DE7" w:rsidRPr="008C7DE7" w:rsidRDefault="008C7DE7" w:rsidP="008C7DE7">
            <w:pPr>
              <w:autoSpaceDE w:val="0"/>
              <w:autoSpaceDN w:val="0"/>
              <w:adjustRightInd w:val="0"/>
              <w:spacing w:line="276" w:lineRule="auto"/>
              <w:rPr>
                <w:szCs w:val="22"/>
              </w:rPr>
            </w:pPr>
          </w:p>
        </w:tc>
        <w:tc>
          <w:tcPr>
            <w:tcW w:w="6282" w:type="dxa"/>
            <w:vAlign w:val="center"/>
          </w:tcPr>
          <w:p w14:paraId="429DFF57" w14:textId="77777777" w:rsidR="008C7DE7" w:rsidRPr="008C7DE7" w:rsidRDefault="008C7DE7" w:rsidP="008C7DE7">
            <w:pPr>
              <w:autoSpaceDE w:val="0"/>
              <w:autoSpaceDN w:val="0"/>
              <w:adjustRightInd w:val="0"/>
              <w:spacing w:line="276" w:lineRule="auto"/>
              <w:rPr>
                <w:szCs w:val="22"/>
              </w:rPr>
            </w:pPr>
          </w:p>
        </w:tc>
      </w:tr>
      <w:tr w:rsidR="004C5008" w:rsidRPr="008C7DE7" w14:paraId="70AB2E3D" w14:textId="77777777" w:rsidTr="00F81D40">
        <w:tc>
          <w:tcPr>
            <w:tcW w:w="3186" w:type="dxa"/>
            <w:vAlign w:val="center"/>
          </w:tcPr>
          <w:p w14:paraId="59A0EBDD" w14:textId="77777777" w:rsidR="004C5008" w:rsidRDefault="004C5008" w:rsidP="004C5008">
            <w:pPr>
              <w:autoSpaceDE w:val="0"/>
              <w:autoSpaceDN w:val="0"/>
              <w:adjustRightInd w:val="0"/>
              <w:spacing w:line="276" w:lineRule="auto"/>
              <w:rPr>
                <w:szCs w:val="22"/>
              </w:rPr>
            </w:pPr>
            <w:r>
              <w:rPr>
                <w:szCs w:val="22"/>
              </w:rPr>
              <w:lastRenderedPageBreak/>
              <w:t xml:space="preserve">Bild 3: </w:t>
            </w:r>
            <w:r>
              <w:rPr>
                <w:szCs w:val="22"/>
              </w:rPr>
              <w:br/>
            </w:r>
            <w:proofErr w:type="spellStart"/>
            <w:r>
              <w:rPr>
                <w:szCs w:val="22"/>
              </w:rPr>
              <w:t>Sorp</w:t>
            </w:r>
            <w:proofErr w:type="spellEnd"/>
            <w:r>
              <w:rPr>
                <w:szCs w:val="22"/>
              </w:rPr>
              <w:t xml:space="preserve"> 10® Sichtbetonoptik</w:t>
            </w:r>
          </w:p>
          <w:p w14:paraId="5DEB5161" w14:textId="4F553955" w:rsidR="004C5008" w:rsidRPr="008C7DE7" w:rsidRDefault="004C5008" w:rsidP="004C5008">
            <w:pPr>
              <w:autoSpaceDE w:val="0"/>
              <w:autoSpaceDN w:val="0"/>
              <w:adjustRightInd w:val="0"/>
              <w:spacing w:line="276" w:lineRule="auto"/>
              <w:rPr>
                <w:szCs w:val="22"/>
              </w:rPr>
            </w:pPr>
            <w:r w:rsidRPr="0060519F">
              <w:rPr>
                <w:szCs w:val="22"/>
              </w:rPr>
              <w:t>©</w:t>
            </w:r>
            <w:r>
              <w:rPr>
                <w:szCs w:val="22"/>
              </w:rPr>
              <w:t xml:space="preserve"> MAX FRANK</w:t>
            </w:r>
          </w:p>
        </w:tc>
        <w:tc>
          <w:tcPr>
            <w:tcW w:w="6282" w:type="dxa"/>
            <w:vAlign w:val="center"/>
          </w:tcPr>
          <w:p w14:paraId="279DED73" w14:textId="23DE87C1" w:rsidR="004C5008" w:rsidRPr="008C7DE7" w:rsidRDefault="004C5008" w:rsidP="008C7DE7">
            <w:pPr>
              <w:autoSpaceDE w:val="0"/>
              <w:autoSpaceDN w:val="0"/>
              <w:adjustRightInd w:val="0"/>
              <w:spacing w:line="276" w:lineRule="auto"/>
              <w:rPr>
                <w:szCs w:val="22"/>
              </w:rPr>
            </w:pPr>
            <w:r>
              <w:rPr>
                <w:noProof/>
                <w:szCs w:val="22"/>
              </w:rPr>
              <w:drawing>
                <wp:inline distT="0" distB="0" distL="0" distR="0" wp14:anchorId="3BD98FC0" wp14:editId="547534EF">
                  <wp:extent cx="3214048" cy="2144395"/>
                  <wp:effectExtent l="0" t="0" r="5715"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5296" cy="2151900"/>
                          </a:xfrm>
                          <a:prstGeom prst="rect">
                            <a:avLst/>
                          </a:prstGeom>
                          <a:noFill/>
                          <a:ln>
                            <a:noFill/>
                          </a:ln>
                        </pic:spPr>
                      </pic:pic>
                    </a:graphicData>
                  </a:graphic>
                </wp:inline>
              </w:drawing>
            </w:r>
          </w:p>
        </w:tc>
      </w:tr>
      <w:tr w:rsidR="004C5008" w:rsidRPr="008C7DE7" w14:paraId="370990D7" w14:textId="77777777" w:rsidTr="00F81D40">
        <w:tc>
          <w:tcPr>
            <w:tcW w:w="3186" w:type="dxa"/>
            <w:vAlign w:val="center"/>
          </w:tcPr>
          <w:p w14:paraId="09AFE39F" w14:textId="77777777" w:rsidR="004C5008" w:rsidRPr="008C7DE7" w:rsidRDefault="004C5008" w:rsidP="008C7DE7">
            <w:pPr>
              <w:autoSpaceDE w:val="0"/>
              <w:autoSpaceDN w:val="0"/>
              <w:adjustRightInd w:val="0"/>
              <w:spacing w:line="276" w:lineRule="auto"/>
              <w:rPr>
                <w:szCs w:val="22"/>
              </w:rPr>
            </w:pPr>
          </w:p>
        </w:tc>
        <w:tc>
          <w:tcPr>
            <w:tcW w:w="6282" w:type="dxa"/>
            <w:vAlign w:val="center"/>
          </w:tcPr>
          <w:p w14:paraId="3BBC049B" w14:textId="77777777" w:rsidR="004C5008" w:rsidRPr="008C7DE7" w:rsidRDefault="004C5008" w:rsidP="008C7DE7">
            <w:pPr>
              <w:autoSpaceDE w:val="0"/>
              <w:autoSpaceDN w:val="0"/>
              <w:adjustRightInd w:val="0"/>
              <w:spacing w:line="276" w:lineRule="auto"/>
              <w:rPr>
                <w:szCs w:val="22"/>
              </w:rPr>
            </w:pPr>
          </w:p>
        </w:tc>
      </w:tr>
      <w:tr w:rsidR="007B7493" w:rsidRPr="008C7DE7" w14:paraId="1B0DFC4E" w14:textId="77777777" w:rsidTr="00F81D40">
        <w:tc>
          <w:tcPr>
            <w:tcW w:w="3186" w:type="dxa"/>
            <w:vAlign w:val="center"/>
          </w:tcPr>
          <w:p w14:paraId="743F1190" w14:textId="62570674" w:rsidR="000D170B" w:rsidRDefault="00CC1AE1" w:rsidP="00CC1AE1">
            <w:pPr>
              <w:autoSpaceDE w:val="0"/>
              <w:autoSpaceDN w:val="0"/>
              <w:adjustRightInd w:val="0"/>
              <w:spacing w:line="276" w:lineRule="auto"/>
              <w:rPr>
                <w:szCs w:val="22"/>
              </w:rPr>
            </w:pPr>
            <w:bookmarkStart w:id="3" w:name="_Hlk24640490"/>
            <w:r>
              <w:rPr>
                <w:szCs w:val="22"/>
              </w:rPr>
              <w:t xml:space="preserve">Bild </w:t>
            </w:r>
            <w:r w:rsidR="004C5008">
              <w:rPr>
                <w:szCs w:val="22"/>
              </w:rPr>
              <w:t>4</w:t>
            </w:r>
            <w:r>
              <w:rPr>
                <w:szCs w:val="22"/>
              </w:rPr>
              <w:t xml:space="preserve">: </w:t>
            </w:r>
          </w:p>
          <w:p w14:paraId="2424E7F9" w14:textId="77777777" w:rsidR="000D170B" w:rsidRDefault="000D170B" w:rsidP="00CC1AE1">
            <w:pPr>
              <w:autoSpaceDE w:val="0"/>
              <w:autoSpaceDN w:val="0"/>
              <w:adjustRightInd w:val="0"/>
              <w:spacing w:line="276" w:lineRule="auto"/>
              <w:rPr>
                <w:szCs w:val="22"/>
              </w:rPr>
            </w:pPr>
            <w:r>
              <w:rPr>
                <w:szCs w:val="22"/>
              </w:rPr>
              <w:t>Messergebnisse</w:t>
            </w:r>
          </w:p>
          <w:p w14:paraId="321394F8" w14:textId="77777777" w:rsidR="00E41DE9" w:rsidRDefault="000D170B" w:rsidP="00CC1AE1">
            <w:pPr>
              <w:autoSpaceDE w:val="0"/>
              <w:autoSpaceDN w:val="0"/>
              <w:adjustRightInd w:val="0"/>
              <w:spacing w:line="276" w:lineRule="auto"/>
              <w:rPr>
                <w:szCs w:val="22"/>
              </w:rPr>
            </w:pPr>
            <w:r>
              <w:rPr>
                <w:szCs w:val="22"/>
              </w:rPr>
              <w:t>Alnatura Bürowelt</w:t>
            </w:r>
            <w:r w:rsidR="00E41DE9">
              <w:rPr>
                <w:szCs w:val="22"/>
              </w:rPr>
              <w:t xml:space="preserve"> mit </w:t>
            </w:r>
          </w:p>
          <w:p w14:paraId="39CB8D29" w14:textId="0AFC8F0E" w:rsidR="000D170B" w:rsidRDefault="00E41DE9" w:rsidP="00CC1AE1">
            <w:pPr>
              <w:autoSpaceDE w:val="0"/>
              <w:autoSpaceDN w:val="0"/>
              <w:adjustRightInd w:val="0"/>
              <w:spacing w:line="276" w:lineRule="auto"/>
              <w:rPr>
                <w:szCs w:val="22"/>
              </w:rPr>
            </w:pPr>
            <w:proofErr w:type="spellStart"/>
            <w:r>
              <w:rPr>
                <w:szCs w:val="22"/>
              </w:rPr>
              <w:t>Sorp</w:t>
            </w:r>
            <w:proofErr w:type="spellEnd"/>
            <w:r>
              <w:rPr>
                <w:szCs w:val="22"/>
              </w:rPr>
              <w:t xml:space="preserve"> 10® </w:t>
            </w:r>
            <w:r w:rsidR="008B6946">
              <w:rPr>
                <w:szCs w:val="22"/>
              </w:rPr>
              <w:t>als Deckenelement</w:t>
            </w:r>
            <w:r w:rsidR="00CC1AE1">
              <w:rPr>
                <w:szCs w:val="22"/>
              </w:rPr>
              <w:br/>
            </w:r>
            <w:r w:rsidR="00DE0795" w:rsidRPr="0060519F">
              <w:rPr>
                <w:szCs w:val="22"/>
              </w:rPr>
              <w:t>©</w:t>
            </w:r>
            <w:r w:rsidR="00DE0795">
              <w:rPr>
                <w:szCs w:val="22"/>
              </w:rPr>
              <w:t xml:space="preserve"> MAX FRANK</w:t>
            </w:r>
          </w:p>
          <w:p w14:paraId="1608B97C" w14:textId="77777777" w:rsidR="00DE0795" w:rsidRDefault="00DE0795" w:rsidP="00CC1AE1">
            <w:pPr>
              <w:autoSpaceDE w:val="0"/>
              <w:autoSpaceDN w:val="0"/>
              <w:adjustRightInd w:val="0"/>
              <w:spacing w:line="276" w:lineRule="auto"/>
              <w:rPr>
                <w:b/>
                <w:bCs/>
                <w:szCs w:val="22"/>
              </w:rPr>
            </w:pPr>
          </w:p>
          <w:p w14:paraId="434638F3" w14:textId="67260CF2" w:rsidR="00CC1AE1" w:rsidRPr="00CC1AE1" w:rsidRDefault="00CC1AE1" w:rsidP="00CC1AE1">
            <w:pPr>
              <w:autoSpaceDE w:val="0"/>
              <w:autoSpaceDN w:val="0"/>
              <w:adjustRightInd w:val="0"/>
              <w:spacing w:line="276" w:lineRule="auto"/>
              <w:rPr>
                <w:szCs w:val="22"/>
              </w:rPr>
            </w:pPr>
            <w:r w:rsidRPr="00CC1AE1">
              <w:rPr>
                <w:b/>
                <w:bCs/>
                <w:szCs w:val="22"/>
              </w:rPr>
              <w:t>Raumdaten:</w:t>
            </w:r>
          </w:p>
          <w:p w14:paraId="261A460B" w14:textId="6AC1DE62" w:rsidR="007B7493" w:rsidRDefault="00CC1AE1" w:rsidP="00CC1AE1">
            <w:pPr>
              <w:autoSpaceDE w:val="0"/>
              <w:autoSpaceDN w:val="0"/>
              <w:adjustRightInd w:val="0"/>
              <w:spacing w:line="276" w:lineRule="auto"/>
              <w:rPr>
                <w:szCs w:val="22"/>
              </w:rPr>
            </w:pPr>
            <w:r w:rsidRPr="00CC1AE1">
              <w:rPr>
                <w:szCs w:val="22"/>
              </w:rPr>
              <w:t>Grundfläche A ≈ 472</w:t>
            </w:r>
            <w:r>
              <w:rPr>
                <w:szCs w:val="22"/>
              </w:rPr>
              <w:t xml:space="preserve"> </w:t>
            </w:r>
            <w:r w:rsidRPr="00CC1AE1">
              <w:rPr>
                <w:szCs w:val="22"/>
              </w:rPr>
              <w:t>m</w:t>
            </w:r>
            <w:r w:rsidRPr="00CC1AE1">
              <w:rPr>
                <w:szCs w:val="22"/>
                <w:vertAlign w:val="superscript"/>
              </w:rPr>
              <w:t>2</w:t>
            </w:r>
            <w:r w:rsidRPr="00CC1AE1">
              <w:rPr>
                <w:szCs w:val="22"/>
              </w:rPr>
              <w:t>, Raumvolumen V ≈ 1648</w:t>
            </w:r>
            <w:r>
              <w:rPr>
                <w:szCs w:val="22"/>
              </w:rPr>
              <w:t xml:space="preserve"> </w:t>
            </w:r>
            <w:r w:rsidRPr="00CC1AE1">
              <w:rPr>
                <w:szCs w:val="22"/>
              </w:rPr>
              <w:t>m</w:t>
            </w:r>
            <w:r w:rsidRPr="00CC1AE1">
              <w:rPr>
                <w:szCs w:val="22"/>
                <w:vertAlign w:val="superscript"/>
              </w:rPr>
              <w:t>3</w:t>
            </w:r>
            <w:r w:rsidRPr="00CC1AE1">
              <w:rPr>
                <w:szCs w:val="22"/>
              </w:rPr>
              <w:t>, Raumhöhe h = 3,49</w:t>
            </w:r>
            <w:r>
              <w:rPr>
                <w:szCs w:val="22"/>
              </w:rPr>
              <w:t xml:space="preserve"> </w:t>
            </w:r>
            <w:r w:rsidRPr="00CC1AE1">
              <w:rPr>
                <w:szCs w:val="22"/>
              </w:rPr>
              <w:t>m</w:t>
            </w:r>
            <w:r>
              <w:rPr>
                <w:szCs w:val="22"/>
              </w:rPr>
              <w:br/>
            </w:r>
          </w:p>
        </w:tc>
        <w:tc>
          <w:tcPr>
            <w:tcW w:w="6282" w:type="dxa"/>
            <w:vAlign w:val="center"/>
          </w:tcPr>
          <w:p w14:paraId="58FDC8D2" w14:textId="4F89A0DD" w:rsidR="007B7493" w:rsidRDefault="00E20030" w:rsidP="008C7DE7">
            <w:pPr>
              <w:autoSpaceDE w:val="0"/>
              <w:autoSpaceDN w:val="0"/>
              <w:adjustRightInd w:val="0"/>
              <w:spacing w:line="276" w:lineRule="auto"/>
              <w:rPr>
                <w:noProof/>
                <w:sz w:val="28"/>
                <w:szCs w:val="28"/>
              </w:rPr>
            </w:pPr>
            <w:r>
              <w:rPr>
                <w:noProof/>
                <w:sz w:val="28"/>
                <w:szCs w:val="28"/>
              </w:rPr>
              <w:t xml:space="preserve">     </w:t>
            </w:r>
            <w:r w:rsidR="00811C38">
              <w:rPr>
                <w:noProof/>
                <w:sz w:val="28"/>
                <w:szCs w:val="28"/>
              </w:rPr>
              <w:drawing>
                <wp:inline distT="0" distB="0" distL="0" distR="0" wp14:anchorId="3369ABF9" wp14:editId="15A2E9F8">
                  <wp:extent cx="3248025" cy="198841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6002" cy="1999417"/>
                          </a:xfrm>
                          <a:prstGeom prst="rect">
                            <a:avLst/>
                          </a:prstGeom>
                          <a:noFill/>
                          <a:ln>
                            <a:noFill/>
                          </a:ln>
                        </pic:spPr>
                      </pic:pic>
                    </a:graphicData>
                  </a:graphic>
                </wp:inline>
              </w:drawing>
            </w:r>
          </w:p>
        </w:tc>
      </w:tr>
      <w:tr w:rsidR="00CC1AE1" w:rsidRPr="008C7DE7" w14:paraId="1E196205" w14:textId="77777777" w:rsidTr="00F81D40">
        <w:tc>
          <w:tcPr>
            <w:tcW w:w="3186" w:type="dxa"/>
            <w:vAlign w:val="center"/>
          </w:tcPr>
          <w:p w14:paraId="4D741295" w14:textId="77777777" w:rsidR="00CC1AE1" w:rsidRDefault="00CC1AE1" w:rsidP="008C7DE7">
            <w:pPr>
              <w:autoSpaceDE w:val="0"/>
              <w:autoSpaceDN w:val="0"/>
              <w:adjustRightInd w:val="0"/>
              <w:spacing w:line="276" w:lineRule="auto"/>
              <w:rPr>
                <w:szCs w:val="22"/>
              </w:rPr>
            </w:pPr>
          </w:p>
        </w:tc>
        <w:tc>
          <w:tcPr>
            <w:tcW w:w="6282" w:type="dxa"/>
            <w:vAlign w:val="center"/>
          </w:tcPr>
          <w:p w14:paraId="78F9B172" w14:textId="77777777" w:rsidR="00CC1AE1" w:rsidRDefault="00CC1AE1" w:rsidP="008C7DE7">
            <w:pPr>
              <w:autoSpaceDE w:val="0"/>
              <w:autoSpaceDN w:val="0"/>
              <w:adjustRightInd w:val="0"/>
              <w:spacing w:line="276" w:lineRule="auto"/>
              <w:rPr>
                <w:noProof/>
                <w:sz w:val="28"/>
                <w:szCs w:val="28"/>
              </w:rPr>
            </w:pPr>
          </w:p>
        </w:tc>
      </w:tr>
      <w:tr w:rsidR="00CC1AE1" w:rsidRPr="008C7DE7" w14:paraId="39004C51" w14:textId="77777777" w:rsidTr="00F81D40">
        <w:tc>
          <w:tcPr>
            <w:tcW w:w="3186" w:type="dxa"/>
            <w:vAlign w:val="center"/>
          </w:tcPr>
          <w:p w14:paraId="6707B663" w14:textId="618C3589" w:rsidR="000D170B" w:rsidRDefault="000D170B" w:rsidP="000D170B">
            <w:pPr>
              <w:autoSpaceDE w:val="0"/>
              <w:autoSpaceDN w:val="0"/>
              <w:adjustRightInd w:val="0"/>
              <w:spacing w:line="276" w:lineRule="auto"/>
              <w:rPr>
                <w:szCs w:val="22"/>
              </w:rPr>
            </w:pPr>
            <w:r>
              <w:rPr>
                <w:szCs w:val="22"/>
              </w:rPr>
              <w:t xml:space="preserve">Bild </w:t>
            </w:r>
            <w:r w:rsidR="004C5008">
              <w:rPr>
                <w:szCs w:val="22"/>
              </w:rPr>
              <w:t>5</w:t>
            </w:r>
            <w:r>
              <w:rPr>
                <w:szCs w:val="22"/>
              </w:rPr>
              <w:t>:</w:t>
            </w:r>
          </w:p>
          <w:p w14:paraId="7B8BD5EC" w14:textId="5A92327D" w:rsidR="00C21F9A" w:rsidRPr="00C21F9A" w:rsidRDefault="000D170B" w:rsidP="000D170B">
            <w:pPr>
              <w:autoSpaceDE w:val="0"/>
              <w:autoSpaceDN w:val="0"/>
              <w:adjustRightInd w:val="0"/>
              <w:spacing w:line="276" w:lineRule="auto"/>
              <w:rPr>
                <w:szCs w:val="22"/>
              </w:rPr>
            </w:pPr>
            <w:r>
              <w:rPr>
                <w:szCs w:val="22"/>
              </w:rPr>
              <w:t>Alnatura Gro</w:t>
            </w:r>
            <w:r w:rsidR="00A30DF6">
              <w:rPr>
                <w:szCs w:val="22"/>
              </w:rPr>
              <w:t>ß</w:t>
            </w:r>
            <w:r>
              <w:rPr>
                <w:szCs w:val="22"/>
              </w:rPr>
              <w:t>raumbüro</w:t>
            </w:r>
            <w:r w:rsidR="00C21F9A">
              <w:rPr>
                <w:szCs w:val="22"/>
              </w:rPr>
              <w:br/>
              <w:t xml:space="preserve">Sichtbetonoptik mit </w:t>
            </w:r>
            <w:proofErr w:type="spellStart"/>
            <w:r w:rsidR="00C21F9A">
              <w:rPr>
                <w:szCs w:val="22"/>
              </w:rPr>
              <w:t>Sorp</w:t>
            </w:r>
            <w:proofErr w:type="spellEnd"/>
            <w:r w:rsidR="00C21F9A">
              <w:rPr>
                <w:szCs w:val="22"/>
              </w:rPr>
              <w:t xml:space="preserve"> 10®</w:t>
            </w:r>
          </w:p>
          <w:p w14:paraId="4E066893" w14:textId="4178AAE4" w:rsidR="00CC1AE1" w:rsidRDefault="00E20030" w:rsidP="008C7DE7">
            <w:pPr>
              <w:autoSpaceDE w:val="0"/>
              <w:autoSpaceDN w:val="0"/>
              <w:adjustRightInd w:val="0"/>
              <w:spacing w:line="276" w:lineRule="auto"/>
              <w:rPr>
                <w:szCs w:val="22"/>
              </w:rPr>
            </w:pPr>
            <w:r w:rsidRPr="0060519F">
              <w:rPr>
                <w:szCs w:val="22"/>
              </w:rPr>
              <w:t>©</w:t>
            </w:r>
            <w:r>
              <w:rPr>
                <w:szCs w:val="22"/>
              </w:rPr>
              <w:t xml:space="preserve"> MAX FRANK</w:t>
            </w:r>
          </w:p>
        </w:tc>
        <w:tc>
          <w:tcPr>
            <w:tcW w:w="6282" w:type="dxa"/>
            <w:vAlign w:val="center"/>
          </w:tcPr>
          <w:p w14:paraId="66E6A2CC" w14:textId="5E84B3B9" w:rsidR="00CC1AE1" w:rsidRDefault="003C3E98" w:rsidP="008C7DE7">
            <w:pPr>
              <w:autoSpaceDE w:val="0"/>
              <w:autoSpaceDN w:val="0"/>
              <w:adjustRightInd w:val="0"/>
              <w:spacing w:line="276" w:lineRule="auto"/>
              <w:rPr>
                <w:noProof/>
                <w:sz w:val="28"/>
                <w:szCs w:val="28"/>
              </w:rPr>
            </w:pPr>
            <w:r>
              <w:rPr>
                <w:rFonts w:eastAsiaTheme="minorEastAsia"/>
                <w:noProof/>
                <w:sz w:val="28"/>
                <w:szCs w:val="28"/>
              </w:rPr>
              <w:drawing>
                <wp:inline distT="0" distB="0" distL="0" distR="0" wp14:anchorId="3ADE4709" wp14:editId="0B04B1E0">
                  <wp:extent cx="2435554" cy="3246120"/>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3201" cy="3256312"/>
                          </a:xfrm>
                          <a:prstGeom prst="rect">
                            <a:avLst/>
                          </a:prstGeom>
                          <a:noFill/>
                          <a:ln>
                            <a:noFill/>
                          </a:ln>
                        </pic:spPr>
                      </pic:pic>
                    </a:graphicData>
                  </a:graphic>
                </wp:inline>
              </w:drawing>
            </w:r>
          </w:p>
        </w:tc>
      </w:tr>
      <w:tr w:rsidR="00CC1AE1" w:rsidRPr="008C7DE7" w14:paraId="4168C21E" w14:textId="77777777" w:rsidTr="00F81D40">
        <w:tc>
          <w:tcPr>
            <w:tcW w:w="3186" w:type="dxa"/>
            <w:vAlign w:val="center"/>
          </w:tcPr>
          <w:p w14:paraId="01196158" w14:textId="77777777" w:rsidR="00CC1AE1" w:rsidRDefault="00CC1AE1" w:rsidP="008C7DE7">
            <w:pPr>
              <w:autoSpaceDE w:val="0"/>
              <w:autoSpaceDN w:val="0"/>
              <w:adjustRightInd w:val="0"/>
              <w:spacing w:line="276" w:lineRule="auto"/>
              <w:rPr>
                <w:szCs w:val="22"/>
              </w:rPr>
            </w:pPr>
          </w:p>
        </w:tc>
        <w:tc>
          <w:tcPr>
            <w:tcW w:w="6282" w:type="dxa"/>
            <w:vAlign w:val="center"/>
          </w:tcPr>
          <w:p w14:paraId="45B810C9" w14:textId="77777777" w:rsidR="00CC1AE1" w:rsidRDefault="00CC1AE1" w:rsidP="008C7DE7">
            <w:pPr>
              <w:autoSpaceDE w:val="0"/>
              <w:autoSpaceDN w:val="0"/>
              <w:adjustRightInd w:val="0"/>
              <w:spacing w:line="276" w:lineRule="auto"/>
              <w:rPr>
                <w:noProof/>
                <w:sz w:val="28"/>
                <w:szCs w:val="28"/>
              </w:rPr>
            </w:pPr>
          </w:p>
        </w:tc>
      </w:tr>
      <w:tr w:rsidR="000D170B" w:rsidRPr="008C7DE7" w14:paraId="1B1A487B" w14:textId="77777777" w:rsidTr="00F81D40">
        <w:tc>
          <w:tcPr>
            <w:tcW w:w="3186" w:type="dxa"/>
            <w:vAlign w:val="center"/>
          </w:tcPr>
          <w:p w14:paraId="06A756E7" w14:textId="121752DF" w:rsidR="000D170B" w:rsidRDefault="000D170B" w:rsidP="000D170B">
            <w:pPr>
              <w:autoSpaceDE w:val="0"/>
              <w:autoSpaceDN w:val="0"/>
              <w:adjustRightInd w:val="0"/>
              <w:spacing w:line="276" w:lineRule="auto"/>
              <w:rPr>
                <w:szCs w:val="22"/>
              </w:rPr>
            </w:pPr>
            <w:r>
              <w:rPr>
                <w:szCs w:val="22"/>
              </w:rPr>
              <w:lastRenderedPageBreak/>
              <w:t xml:space="preserve">Bild </w:t>
            </w:r>
            <w:r w:rsidR="004C5008">
              <w:rPr>
                <w:szCs w:val="22"/>
              </w:rPr>
              <w:t>6</w:t>
            </w:r>
            <w:r>
              <w:rPr>
                <w:szCs w:val="22"/>
              </w:rPr>
              <w:t>:</w:t>
            </w:r>
          </w:p>
          <w:p w14:paraId="4C89F380" w14:textId="737F2743" w:rsidR="000D170B" w:rsidRDefault="000D170B" w:rsidP="000D170B">
            <w:pPr>
              <w:autoSpaceDE w:val="0"/>
              <w:autoSpaceDN w:val="0"/>
              <w:adjustRightInd w:val="0"/>
              <w:spacing w:line="276" w:lineRule="auto"/>
              <w:rPr>
                <w:szCs w:val="22"/>
              </w:rPr>
            </w:pPr>
            <w:r>
              <w:rPr>
                <w:szCs w:val="22"/>
              </w:rPr>
              <w:t>Alnatura Campus</w:t>
            </w:r>
          </w:p>
          <w:p w14:paraId="5CBD861A" w14:textId="4ADD8120" w:rsidR="000D170B" w:rsidRDefault="008B6946" w:rsidP="000D170B">
            <w:pPr>
              <w:autoSpaceDE w:val="0"/>
              <w:autoSpaceDN w:val="0"/>
              <w:adjustRightInd w:val="0"/>
              <w:spacing w:line="276" w:lineRule="auto"/>
              <w:rPr>
                <w:b/>
                <w:bCs/>
                <w:szCs w:val="22"/>
              </w:rPr>
            </w:pPr>
            <w:r>
              <w:rPr>
                <w:szCs w:val="22"/>
              </w:rPr>
              <w:t>Empfangshalle</w:t>
            </w:r>
          </w:p>
          <w:p w14:paraId="35A6C702" w14:textId="7DBDE87A" w:rsidR="000D170B" w:rsidRDefault="00E20030" w:rsidP="008C7DE7">
            <w:pPr>
              <w:autoSpaceDE w:val="0"/>
              <w:autoSpaceDN w:val="0"/>
              <w:adjustRightInd w:val="0"/>
              <w:spacing w:line="276" w:lineRule="auto"/>
              <w:rPr>
                <w:szCs w:val="22"/>
              </w:rPr>
            </w:pPr>
            <w:r w:rsidRPr="0060519F">
              <w:rPr>
                <w:szCs w:val="22"/>
              </w:rPr>
              <w:t>©</w:t>
            </w:r>
            <w:r>
              <w:rPr>
                <w:szCs w:val="22"/>
              </w:rPr>
              <w:t xml:space="preserve"> MAX FRANK</w:t>
            </w:r>
          </w:p>
        </w:tc>
        <w:tc>
          <w:tcPr>
            <w:tcW w:w="6282" w:type="dxa"/>
            <w:vAlign w:val="center"/>
          </w:tcPr>
          <w:p w14:paraId="5A2D68CC" w14:textId="10126DF0" w:rsidR="000D170B" w:rsidRDefault="000D170B" w:rsidP="008C7DE7">
            <w:pPr>
              <w:autoSpaceDE w:val="0"/>
              <w:autoSpaceDN w:val="0"/>
              <w:adjustRightInd w:val="0"/>
              <w:spacing w:line="276" w:lineRule="auto"/>
              <w:rPr>
                <w:noProof/>
                <w:sz w:val="28"/>
                <w:szCs w:val="28"/>
              </w:rPr>
            </w:pPr>
            <w:r>
              <w:rPr>
                <w:noProof/>
                <w:sz w:val="28"/>
                <w:szCs w:val="28"/>
              </w:rPr>
              <w:drawing>
                <wp:inline distT="0" distB="0" distL="0" distR="0" wp14:anchorId="2E105978" wp14:editId="44451CCC">
                  <wp:extent cx="3781425" cy="2836265"/>
                  <wp:effectExtent l="0" t="0" r="0" b="2540"/>
                  <wp:docPr id="1" name="Grafik 1" descr="Ein Bild, das draußen, Gebäude, Straße, Wass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1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6594" cy="2847642"/>
                          </a:xfrm>
                          <a:prstGeom prst="rect">
                            <a:avLst/>
                          </a:prstGeom>
                        </pic:spPr>
                      </pic:pic>
                    </a:graphicData>
                  </a:graphic>
                </wp:inline>
              </w:drawing>
            </w:r>
          </w:p>
        </w:tc>
      </w:tr>
      <w:bookmarkEnd w:id="3"/>
    </w:tbl>
    <w:p w14:paraId="633F3499" w14:textId="77777777" w:rsidR="001971CF" w:rsidRDefault="001971CF" w:rsidP="008A22DC"/>
    <w:p w14:paraId="0AD1BD68" w14:textId="77777777" w:rsidR="008A22DC" w:rsidRDefault="008A22DC" w:rsidP="008A22DC">
      <w:r>
        <w:t>Pressekontakt:</w:t>
      </w:r>
    </w:p>
    <w:p w14:paraId="2B5C00DF" w14:textId="77777777" w:rsidR="008A22DC" w:rsidRDefault="008A22DC" w:rsidP="008A22DC">
      <w:r>
        <w:t>Max Frank GmbH &amp; Co. KG</w:t>
      </w:r>
    </w:p>
    <w:p w14:paraId="039A266F" w14:textId="1E970212" w:rsidR="008A22DC" w:rsidRDefault="007B7493" w:rsidP="008A22DC">
      <w:r>
        <w:t>Lydia Gritsch</w:t>
      </w:r>
    </w:p>
    <w:p w14:paraId="4BC12560" w14:textId="16BF43E3" w:rsidR="008A22DC" w:rsidRDefault="008A22DC" w:rsidP="008A22DC">
      <w:r>
        <w:t>Tel. +49 9427 189</w:t>
      </w:r>
      <w:r w:rsidR="003B716C">
        <w:t>-115</w:t>
      </w:r>
    </w:p>
    <w:p w14:paraId="4BC39E6E" w14:textId="429C0653" w:rsidR="008A22DC" w:rsidRDefault="008A22DC" w:rsidP="008A22DC">
      <w:r>
        <w:t>Fax: +49 9427 189</w:t>
      </w:r>
      <w:r w:rsidR="003B716C">
        <w:t>-</w:t>
      </w:r>
      <w:r>
        <w:t>285</w:t>
      </w:r>
    </w:p>
    <w:p w14:paraId="2AA1B189" w14:textId="77777777" w:rsidR="008A22DC" w:rsidRDefault="0076712C" w:rsidP="008A22DC">
      <w:r>
        <w:t>presse</w:t>
      </w:r>
      <w:r w:rsidR="008A22DC">
        <w:t>@maxfrank.de</w:t>
      </w:r>
    </w:p>
    <w:sectPr w:rsidR="008A22DC" w:rsidSect="0060519F">
      <w:type w:val="continuous"/>
      <w:pgSz w:w="11907" w:h="16840" w:code="9"/>
      <w:pgMar w:top="824" w:right="1021" w:bottom="851" w:left="1418" w:header="1701" w:footer="709"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752A4" w14:textId="77777777" w:rsidR="002143FC" w:rsidRDefault="002143FC" w:rsidP="00894261">
      <w:r>
        <w:separator/>
      </w:r>
    </w:p>
  </w:endnote>
  <w:endnote w:type="continuationSeparator" w:id="0">
    <w:p w14:paraId="1E059A84" w14:textId="77777777" w:rsidR="002143FC" w:rsidRDefault="002143FC" w:rsidP="00894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6C6B7" w14:textId="77777777" w:rsidR="00D45B43" w:rsidRDefault="00633016" w:rsidP="00894261">
    <w:pPr>
      <w:pStyle w:val="Fuzeile"/>
      <w:rPr>
        <w:rStyle w:val="Seitenzahl"/>
      </w:rPr>
    </w:pPr>
    <w:r>
      <w:rPr>
        <w:rStyle w:val="Seitenzahl"/>
      </w:rPr>
      <w:fldChar w:fldCharType="begin"/>
    </w:r>
    <w:r w:rsidR="00D45B43">
      <w:rPr>
        <w:rStyle w:val="Seitenzahl"/>
      </w:rPr>
      <w:instrText xml:space="preserve">PAGE  </w:instrText>
    </w:r>
    <w:r>
      <w:rPr>
        <w:rStyle w:val="Seitenzahl"/>
      </w:rPr>
      <w:fldChar w:fldCharType="separate"/>
    </w:r>
    <w:r w:rsidR="009D23CC">
      <w:rPr>
        <w:rStyle w:val="Seitenzahl"/>
        <w:noProof/>
      </w:rPr>
      <w:t>2</w:t>
    </w:r>
    <w:r>
      <w:rPr>
        <w:rStyle w:val="Seitenzahl"/>
      </w:rPr>
      <w:fldChar w:fldCharType="end"/>
    </w:r>
  </w:p>
  <w:p w14:paraId="05F21959" w14:textId="77777777" w:rsidR="00D45B43" w:rsidRDefault="00D45B43" w:rsidP="008942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03E46" w:rsidRPr="00862EA7" w14:paraId="7F2F26CD" w14:textId="77777777" w:rsidTr="00A00474">
      <w:tc>
        <w:tcPr>
          <w:tcW w:w="8897" w:type="dxa"/>
        </w:tcPr>
        <w:p w14:paraId="61C9429E" w14:textId="77777777" w:rsidR="00D03E46" w:rsidRPr="00862EA7" w:rsidRDefault="00D03E46" w:rsidP="00A00474">
          <w:pPr>
            <w:pStyle w:val="Fuzeile"/>
            <w:rPr>
              <w:sz w:val="18"/>
            </w:rPr>
          </w:pPr>
        </w:p>
      </w:tc>
      <w:tc>
        <w:tcPr>
          <w:tcW w:w="598" w:type="dxa"/>
        </w:tcPr>
        <w:p w14:paraId="010D8836" w14:textId="77777777" w:rsidR="00D03E46" w:rsidRPr="00862EA7" w:rsidRDefault="00633016" w:rsidP="00A00474">
          <w:pPr>
            <w:pStyle w:val="Fuzeile"/>
            <w:jc w:val="right"/>
            <w:rPr>
              <w:sz w:val="18"/>
            </w:rPr>
          </w:pPr>
          <w:r w:rsidRPr="00862EA7">
            <w:rPr>
              <w:sz w:val="18"/>
            </w:rPr>
            <w:fldChar w:fldCharType="begin"/>
          </w:r>
          <w:r w:rsidR="00D03E46" w:rsidRPr="00862EA7">
            <w:rPr>
              <w:sz w:val="18"/>
            </w:rPr>
            <w:instrText xml:space="preserve"> PAGE  \* Arabic  \* MERGEFORMAT </w:instrText>
          </w:r>
          <w:r w:rsidRPr="00862EA7">
            <w:rPr>
              <w:sz w:val="18"/>
            </w:rPr>
            <w:fldChar w:fldCharType="separate"/>
          </w:r>
          <w:r w:rsidR="002E3E3B">
            <w:rPr>
              <w:noProof/>
              <w:sz w:val="18"/>
            </w:rPr>
            <w:t>1</w:t>
          </w:r>
          <w:r w:rsidRPr="00862EA7">
            <w:rPr>
              <w:sz w:val="18"/>
            </w:rPr>
            <w:fldChar w:fldCharType="end"/>
          </w:r>
          <w:r w:rsidR="00D03E46"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4EF0869A" w14:textId="77777777" w:rsidR="00D03E46" w:rsidRDefault="00D03E4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DCEDE" w14:textId="77777777" w:rsidR="00D45B43" w:rsidRDefault="00D45B43"/>
  <w:tbl>
    <w:tblPr>
      <w:tblStyle w:val="Tabellenraster"/>
      <w:tblW w:w="0" w:type="auto"/>
      <w:tblBorders>
        <w:top w:val="dotted"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1"/>
      <w:gridCol w:w="597"/>
    </w:tblGrid>
    <w:tr w:rsidR="00D45B43" w:rsidRPr="00862EA7" w14:paraId="69F41565" w14:textId="77777777" w:rsidTr="00A533D8">
      <w:tc>
        <w:tcPr>
          <w:tcW w:w="8897" w:type="dxa"/>
        </w:tcPr>
        <w:p w14:paraId="3BA5DEFC" w14:textId="77777777" w:rsidR="00D45B43" w:rsidRPr="00862EA7" w:rsidRDefault="00D45B43">
          <w:pPr>
            <w:pStyle w:val="Fuzeile"/>
            <w:rPr>
              <w:sz w:val="18"/>
            </w:rPr>
          </w:pPr>
        </w:p>
      </w:tc>
      <w:tc>
        <w:tcPr>
          <w:tcW w:w="598" w:type="dxa"/>
        </w:tcPr>
        <w:p w14:paraId="65683632" w14:textId="77777777" w:rsidR="00D45B43" w:rsidRPr="00862EA7" w:rsidRDefault="00633016" w:rsidP="00862EA7">
          <w:pPr>
            <w:pStyle w:val="Fuzeile"/>
            <w:jc w:val="right"/>
            <w:rPr>
              <w:sz w:val="18"/>
            </w:rPr>
          </w:pPr>
          <w:r w:rsidRPr="00862EA7">
            <w:rPr>
              <w:sz w:val="18"/>
            </w:rPr>
            <w:fldChar w:fldCharType="begin"/>
          </w:r>
          <w:r w:rsidR="00D45B43" w:rsidRPr="00862EA7">
            <w:rPr>
              <w:sz w:val="18"/>
            </w:rPr>
            <w:instrText xml:space="preserve"> PAGE  \* Arabic  \* MERGEFORMAT </w:instrText>
          </w:r>
          <w:r w:rsidRPr="00862EA7">
            <w:rPr>
              <w:sz w:val="18"/>
            </w:rPr>
            <w:fldChar w:fldCharType="separate"/>
          </w:r>
          <w:r w:rsidR="00145E82">
            <w:rPr>
              <w:noProof/>
              <w:sz w:val="18"/>
            </w:rPr>
            <w:t>1</w:t>
          </w:r>
          <w:r w:rsidRPr="00862EA7">
            <w:rPr>
              <w:sz w:val="18"/>
            </w:rPr>
            <w:fldChar w:fldCharType="end"/>
          </w:r>
          <w:r w:rsidR="00D45B43" w:rsidRPr="00862EA7">
            <w:rPr>
              <w:sz w:val="18"/>
            </w:rPr>
            <w:t>/</w:t>
          </w:r>
          <w:r w:rsidR="00795267">
            <w:rPr>
              <w:noProof/>
              <w:sz w:val="18"/>
            </w:rPr>
            <w:fldChar w:fldCharType="begin"/>
          </w:r>
          <w:r w:rsidR="00795267">
            <w:rPr>
              <w:noProof/>
              <w:sz w:val="18"/>
            </w:rPr>
            <w:instrText xml:space="preserve"> NUMPAGES  \* Arabic  \* MERGEFORMAT </w:instrText>
          </w:r>
          <w:r w:rsidR="00795267">
            <w:rPr>
              <w:noProof/>
              <w:sz w:val="18"/>
            </w:rPr>
            <w:fldChar w:fldCharType="separate"/>
          </w:r>
          <w:r w:rsidR="002E3E3B" w:rsidRPr="002E3E3B">
            <w:rPr>
              <w:noProof/>
              <w:sz w:val="18"/>
            </w:rPr>
            <w:t>1</w:t>
          </w:r>
          <w:r w:rsidR="00795267">
            <w:rPr>
              <w:noProof/>
              <w:sz w:val="18"/>
            </w:rPr>
            <w:fldChar w:fldCharType="end"/>
          </w:r>
        </w:p>
      </w:tc>
    </w:tr>
  </w:tbl>
  <w:p w14:paraId="53E5BFD9" w14:textId="77777777" w:rsidR="00D45B43" w:rsidRPr="00AC35D5" w:rsidRDefault="00D45B43" w:rsidP="00AC35D5">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D8F9C" w14:textId="77777777" w:rsidR="002143FC" w:rsidRDefault="002143FC" w:rsidP="00894261">
      <w:r>
        <w:separator/>
      </w:r>
    </w:p>
  </w:footnote>
  <w:footnote w:type="continuationSeparator" w:id="0">
    <w:p w14:paraId="52454DC2" w14:textId="77777777" w:rsidR="002143FC" w:rsidRDefault="002143FC" w:rsidP="00894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D42F0" w14:textId="77777777" w:rsidR="00145E82" w:rsidRDefault="00145E82">
    <w:pPr>
      <w:pStyle w:val="Kopfzeile"/>
    </w:pPr>
    <w:r>
      <w:rPr>
        <w:noProof/>
      </w:rPr>
      <w:drawing>
        <wp:anchor distT="0" distB="0" distL="114300" distR="114300" simplePos="0" relativeHeight="251663360" behindDoc="0" locked="0" layoutInCell="1" allowOverlap="1" wp14:anchorId="7A5B0C1F" wp14:editId="11ECF1BB">
          <wp:simplePos x="0" y="0"/>
          <wp:positionH relativeFrom="column">
            <wp:posOffset>3777615</wp:posOffset>
          </wp:positionH>
          <wp:positionV relativeFrom="paragraph">
            <wp:posOffset>-745547</wp:posOffset>
          </wp:positionV>
          <wp:extent cx="2268000" cy="708966"/>
          <wp:effectExtent l="0" t="0" r="0" b="0"/>
          <wp:wrapNone/>
          <wp:docPr id="5"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000" cy="70896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345E6" w14:textId="77777777" w:rsidR="00377E1A" w:rsidRDefault="00905E64" w:rsidP="00905E64">
    <w:pPr>
      <w:pStyle w:val="Kopfzeile"/>
      <w:jc w:val="right"/>
    </w:pPr>
    <w:r>
      <w:rPr>
        <w:noProof/>
      </w:rPr>
      <w:drawing>
        <wp:anchor distT="0" distB="0" distL="114300" distR="114300" simplePos="0" relativeHeight="251661312" behindDoc="1" locked="0" layoutInCell="1" allowOverlap="1" wp14:anchorId="4A025F23" wp14:editId="58089123">
          <wp:simplePos x="0" y="0"/>
          <wp:positionH relativeFrom="column">
            <wp:posOffset>3940175</wp:posOffset>
          </wp:positionH>
          <wp:positionV relativeFrom="paragraph">
            <wp:posOffset>51435</wp:posOffset>
          </wp:positionV>
          <wp:extent cx="2267585" cy="708660"/>
          <wp:effectExtent l="0" t="0" r="0" b="0"/>
          <wp:wrapTight wrapText="bothSides">
            <wp:wrapPolygon edited="0">
              <wp:start x="13065" y="0"/>
              <wp:lineTo x="5262" y="9290"/>
              <wp:lineTo x="0" y="13355"/>
              <wp:lineTo x="0" y="17419"/>
              <wp:lineTo x="12339" y="18581"/>
              <wp:lineTo x="13065" y="20903"/>
              <wp:lineTo x="21050" y="20903"/>
              <wp:lineTo x="21412" y="19742"/>
              <wp:lineTo x="21412" y="1161"/>
              <wp:lineTo x="21050" y="0"/>
              <wp:lineTo x="13065" y="0"/>
            </wp:wrapPolygon>
          </wp:wrapTight>
          <wp:docPr id="6" name="Bild 4" descr="Marketing:01_projekte:2017008_corporate_design:Links:MAX-FRANK_logo-slogan_RIGHT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ting:01_projekte:2017008_corporate_design:Links:MAX-FRANK_logo-slogan_RIGHT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758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BD6817" w14:textId="77777777" w:rsidR="000E2748" w:rsidRDefault="000E27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30819"/>
    <w:multiLevelType w:val="multilevel"/>
    <w:tmpl w:val="89E8F8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A612EE"/>
    <w:multiLevelType w:val="hybridMultilevel"/>
    <w:tmpl w:val="B722096E"/>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70B28D3"/>
    <w:multiLevelType w:val="hybridMultilevel"/>
    <w:tmpl w:val="C4F802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7C6A29"/>
    <w:multiLevelType w:val="hybridMultilevel"/>
    <w:tmpl w:val="04545E92"/>
    <w:lvl w:ilvl="0" w:tplc="56B600E8">
      <w:start w:val="1"/>
      <w:numFmt w:val="decimal"/>
      <w:lvlText w:val="%1)"/>
      <w:lvlJc w:val="left"/>
      <w:pPr>
        <w:tabs>
          <w:tab w:val="num" w:pos="1450"/>
        </w:tabs>
        <w:ind w:left="1450" w:hanging="360"/>
      </w:pPr>
      <w:rPr>
        <w:rFonts w:hint="default"/>
      </w:rPr>
    </w:lvl>
    <w:lvl w:ilvl="1" w:tplc="04070019" w:tentative="1">
      <w:start w:val="1"/>
      <w:numFmt w:val="lowerLetter"/>
      <w:lvlText w:val="%2."/>
      <w:lvlJc w:val="left"/>
      <w:pPr>
        <w:tabs>
          <w:tab w:val="num" w:pos="1450"/>
        </w:tabs>
        <w:ind w:left="1450" w:hanging="360"/>
      </w:pPr>
    </w:lvl>
    <w:lvl w:ilvl="2" w:tplc="0407001B" w:tentative="1">
      <w:start w:val="1"/>
      <w:numFmt w:val="lowerRoman"/>
      <w:lvlText w:val="%3."/>
      <w:lvlJc w:val="right"/>
      <w:pPr>
        <w:tabs>
          <w:tab w:val="num" w:pos="2170"/>
        </w:tabs>
        <w:ind w:left="2170" w:hanging="180"/>
      </w:pPr>
    </w:lvl>
    <w:lvl w:ilvl="3" w:tplc="0407000F" w:tentative="1">
      <w:start w:val="1"/>
      <w:numFmt w:val="decimal"/>
      <w:lvlText w:val="%4."/>
      <w:lvlJc w:val="left"/>
      <w:pPr>
        <w:tabs>
          <w:tab w:val="num" w:pos="2890"/>
        </w:tabs>
        <w:ind w:left="2890" w:hanging="360"/>
      </w:pPr>
    </w:lvl>
    <w:lvl w:ilvl="4" w:tplc="04070019" w:tentative="1">
      <w:start w:val="1"/>
      <w:numFmt w:val="lowerLetter"/>
      <w:lvlText w:val="%5."/>
      <w:lvlJc w:val="left"/>
      <w:pPr>
        <w:tabs>
          <w:tab w:val="num" w:pos="3610"/>
        </w:tabs>
        <w:ind w:left="3610" w:hanging="360"/>
      </w:pPr>
    </w:lvl>
    <w:lvl w:ilvl="5" w:tplc="0407001B" w:tentative="1">
      <w:start w:val="1"/>
      <w:numFmt w:val="lowerRoman"/>
      <w:lvlText w:val="%6."/>
      <w:lvlJc w:val="right"/>
      <w:pPr>
        <w:tabs>
          <w:tab w:val="num" w:pos="4330"/>
        </w:tabs>
        <w:ind w:left="4330" w:hanging="180"/>
      </w:pPr>
    </w:lvl>
    <w:lvl w:ilvl="6" w:tplc="0407000F" w:tentative="1">
      <w:start w:val="1"/>
      <w:numFmt w:val="decimal"/>
      <w:lvlText w:val="%7."/>
      <w:lvlJc w:val="left"/>
      <w:pPr>
        <w:tabs>
          <w:tab w:val="num" w:pos="5050"/>
        </w:tabs>
        <w:ind w:left="5050" w:hanging="360"/>
      </w:pPr>
    </w:lvl>
    <w:lvl w:ilvl="7" w:tplc="04070019" w:tentative="1">
      <w:start w:val="1"/>
      <w:numFmt w:val="lowerLetter"/>
      <w:lvlText w:val="%8."/>
      <w:lvlJc w:val="left"/>
      <w:pPr>
        <w:tabs>
          <w:tab w:val="num" w:pos="5770"/>
        </w:tabs>
        <w:ind w:left="5770" w:hanging="360"/>
      </w:pPr>
    </w:lvl>
    <w:lvl w:ilvl="8" w:tplc="0407001B" w:tentative="1">
      <w:start w:val="1"/>
      <w:numFmt w:val="lowerRoman"/>
      <w:lvlText w:val="%9."/>
      <w:lvlJc w:val="right"/>
      <w:pPr>
        <w:tabs>
          <w:tab w:val="num" w:pos="6490"/>
        </w:tabs>
        <w:ind w:left="6490" w:hanging="180"/>
      </w:pPr>
    </w:lvl>
  </w:abstractNum>
  <w:abstractNum w:abstractNumId="4" w15:restartNumberingAfterBreak="0">
    <w:nsid w:val="1FFE1793"/>
    <w:multiLevelType w:val="hybridMultilevel"/>
    <w:tmpl w:val="2084D81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2304ED"/>
    <w:multiLevelType w:val="hybridMultilevel"/>
    <w:tmpl w:val="5C22DF82"/>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D7E4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C81774"/>
    <w:multiLevelType w:val="hybridMultilevel"/>
    <w:tmpl w:val="0A20CA10"/>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69739C"/>
    <w:multiLevelType w:val="hybridMultilevel"/>
    <w:tmpl w:val="E1425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E6D37C2"/>
    <w:multiLevelType w:val="hybridMultilevel"/>
    <w:tmpl w:val="F34433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4A5A55"/>
    <w:multiLevelType w:val="hybridMultilevel"/>
    <w:tmpl w:val="80244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7591E9C"/>
    <w:multiLevelType w:val="hybridMultilevel"/>
    <w:tmpl w:val="FC4221B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697415"/>
    <w:multiLevelType w:val="multilevel"/>
    <w:tmpl w:val="5164E226"/>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pStyle w:val="bersch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E4A5DF2"/>
    <w:multiLevelType w:val="multilevel"/>
    <w:tmpl w:val="18D4F5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DA95942"/>
    <w:multiLevelType w:val="multilevel"/>
    <w:tmpl w:val="B652E5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F0B023F"/>
    <w:multiLevelType w:val="hybridMultilevel"/>
    <w:tmpl w:val="A18612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FA51A73"/>
    <w:multiLevelType w:val="hybridMultilevel"/>
    <w:tmpl w:val="C3088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FC3023C"/>
    <w:multiLevelType w:val="hybridMultilevel"/>
    <w:tmpl w:val="C12E7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02F3B2D"/>
    <w:multiLevelType w:val="hybridMultilevel"/>
    <w:tmpl w:val="D3448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793B38"/>
    <w:multiLevelType w:val="hybridMultilevel"/>
    <w:tmpl w:val="05722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511B67"/>
    <w:multiLevelType w:val="hybridMultilevel"/>
    <w:tmpl w:val="05306448"/>
    <w:lvl w:ilvl="0" w:tplc="F2924A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5680534"/>
    <w:multiLevelType w:val="hybridMultilevel"/>
    <w:tmpl w:val="E50C8BBE"/>
    <w:lvl w:ilvl="0" w:tplc="C28AE49E">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26D29"/>
    <w:multiLevelType w:val="hybridMultilevel"/>
    <w:tmpl w:val="1B5AA970"/>
    <w:lvl w:ilvl="0" w:tplc="56B600E8">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6D1933EB"/>
    <w:multiLevelType w:val="hybridMultilevel"/>
    <w:tmpl w:val="D62E33C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B90792"/>
    <w:multiLevelType w:val="hybridMultilevel"/>
    <w:tmpl w:val="3FBA3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4C02A57"/>
    <w:multiLevelType w:val="hybridMultilevel"/>
    <w:tmpl w:val="073CF72C"/>
    <w:lvl w:ilvl="0" w:tplc="1A9044D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B455292"/>
    <w:multiLevelType w:val="hybridMultilevel"/>
    <w:tmpl w:val="8EEC8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BE55A0E"/>
    <w:multiLevelType w:val="hybridMultilevel"/>
    <w:tmpl w:val="341C91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C564CAF"/>
    <w:multiLevelType w:val="hybridMultilevel"/>
    <w:tmpl w:val="2CA8ADD0"/>
    <w:lvl w:ilvl="0" w:tplc="B080A814">
      <w:start w:val="1"/>
      <w:numFmt w:val="bullet"/>
      <w:lvlText w:val=""/>
      <w:lvlJc w:val="left"/>
      <w:pPr>
        <w:tabs>
          <w:tab w:val="num" w:pos="720"/>
        </w:tabs>
        <w:ind w:left="720" w:hanging="360"/>
      </w:pPr>
      <w:rPr>
        <w:rFonts w:ascii="Wingdings" w:hAnsi="Wingdings" w:hint="default"/>
      </w:rPr>
    </w:lvl>
    <w:lvl w:ilvl="1" w:tplc="A0E88C96" w:tentative="1">
      <w:start w:val="1"/>
      <w:numFmt w:val="bullet"/>
      <w:lvlText w:val=""/>
      <w:lvlJc w:val="left"/>
      <w:pPr>
        <w:tabs>
          <w:tab w:val="num" w:pos="1440"/>
        </w:tabs>
        <w:ind w:left="1440" w:hanging="360"/>
      </w:pPr>
      <w:rPr>
        <w:rFonts w:ascii="Wingdings" w:hAnsi="Wingdings" w:hint="default"/>
      </w:rPr>
    </w:lvl>
    <w:lvl w:ilvl="2" w:tplc="BD7E1088" w:tentative="1">
      <w:start w:val="1"/>
      <w:numFmt w:val="bullet"/>
      <w:lvlText w:val=""/>
      <w:lvlJc w:val="left"/>
      <w:pPr>
        <w:tabs>
          <w:tab w:val="num" w:pos="2160"/>
        </w:tabs>
        <w:ind w:left="2160" w:hanging="360"/>
      </w:pPr>
      <w:rPr>
        <w:rFonts w:ascii="Wingdings" w:hAnsi="Wingdings" w:hint="default"/>
      </w:rPr>
    </w:lvl>
    <w:lvl w:ilvl="3" w:tplc="6C9642EC" w:tentative="1">
      <w:start w:val="1"/>
      <w:numFmt w:val="bullet"/>
      <w:lvlText w:val=""/>
      <w:lvlJc w:val="left"/>
      <w:pPr>
        <w:tabs>
          <w:tab w:val="num" w:pos="2880"/>
        </w:tabs>
        <w:ind w:left="2880" w:hanging="360"/>
      </w:pPr>
      <w:rPr>
        <w:rFonts w:ascii="Wingdings" w:hAnsi="Wingdings" w:hint="default"/>
      </w:rPr>
    </w:lvl>
    <w:lvl w:ilvl="4" w:tplc="C932382C" w:tentative="1">
      <w:start w:val="1"/>
      <w:numFmt w:val="bullet"/>
      <w:lvlText w:val=""/>
      <w:lvlJc w:val="left"/>
      <w:pPr>
        <w:tabs>
          <w:tab w:val="num" w:pos="3600"/>
        </w:tabs>
        <w:ind w:left="3600" w:hanging="360"/>
      </w:pPr>
      <w:rPr>
        <w:rFonts w:ascii="Wingdings" w:hAnsi="Wingdings" w:hint="default"/>
      </w:rPr>
    </w:lvl>
    <w:lvl w:ilvl="5" w:tplc="446EC4FA" w:tentative="1">
      <w:start w:val="1"/>
      <w:numFmt w:val="bullet"/>
      <w:lvlText w:val=""/>
      <w:lvlJc w:val="left"/>
      <w:pPr>
        <w:tabs>
          <w:tab w:val="num" w:pos="4320"/>
        </w:tabs>
        <w:ind w:left="4320" w:hanging="360"/>
      </w:pPr>
      <w:rPr>
        <w:rFonts w:ascii="Wingdings" w:hAnsi="Wingdings" w:hint="default"/>
      </w:rPr>
    </w:lvl>
    <w:lvl w:ilvl="6" w:tplc="3DE4B288" w:tentative="1">
      <w:start w:val="1"/>
      <w:numFmt w:val="bullet"/>
      <w:lvlText w:val=""/>
      <w:lvlJc w:val="left"/>
      <w:pPr>
        <w:tabs>
          <w:tab w:val="num" w:pos="5040"/>
        </w:tabs>
        <w:ind w:left="5040" w:hanging="360"/>
      </w:pPr>
      <w:rPr>
        <w:rFonts w:ascii="Wingdings" w:hAnsi="Wingdings" w:hint="default"/>
      </w:rPr>
    </w:lvl>
    <w:lvl w:ilvl="7" w:tplc="BCA499A4" w:tentative="1">
      <w:start w:val="1"/>
      <w:numFmt w:val="bullet"/>
      <w:lvlText w:val=""/>
      <w:lvlJc w:val="left"/>
      <w:pPr>
        <w:tabs>
          <w:tab w:val="num" w:pos="5760"/>
        </w:tabs>
        <w:ind w:left="5760" w:hanging="360"/>
      </w:pPr>
      <w:rPr>
        <w:rFonts w:ascii="Wingdings" w:hAnsi="Wingdings" w:hint="default"/>
      </w:rPr>
    </w:lvl>
    <w:lvl w:ilvl="8" w:tplc="BD32C2E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0B6720"/>
    <w:multiLevelType w:val="multilevel"/>
    <w:tmpl w:val="EF46DF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29"/>
  </w:num>
  <w:num w:numId="3">
    <w:abstractNumId w:val="13"/>
  </w:num>
  <w:num w:numId="4">
    <w:abstractNumId w:val="14"/>
  </w:num>
  <w:num w:numId="5">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Restart w:val="0"/>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0"/>
  </w:num>
  <w:num w:numId="7">
    <w:abstractNumId w:val="12"/>
  </w:num>
  <w:num w:numId="8">
    <w:abstractNumId w:val="6"/>
  </w:num>
  <w:num w:numId="9">
    <w:abstractNumId w:val="2"/>
  </w:num>
  <w:num w:numId="10">
    <w:abstractNumId w:val="8"/>
  </w:num>
  <w:num w:numId="11">
    <w:abstractNumId w:val="26"/>
  </w:num>
  <w:num w:numId="12">
    <w:abstractNumId w:val="19"/>
  </w:num>
  <w:num w:numId="13">
    <w:abstractNumId w:val="15"/>
  </w:num>
  <w:num w:numId="14">
    <w:abstractNumId w:val="18"/>
  </w:num>
  <w:num w:numId="15">
    <w:abstractNumId w:val="9"/>
  </w:num>
  <w:num w:numId="16">
    <w:abstractNumId w:val="10"/>
  </w:num>
  <w:num w:numId="17">
    <w:abstractNumId w:val="28"/>
  </w:num>
  <w:num w:numId="18">
    <w:abstractNumId w:val="7"/>
  </w:num>
  <w:num w:numId="19">
    <w:abstractNumId w:val="5"/>
  </w:num>
  <w:num w:numId="20">
    <w:abstractNumId w:val="4"/>
  </w:num>
  <w:num w:numId="21">
    <w:abstractNumId w:val="3"/>
  </w:num>
  <w:num w:numId="22">
    <w:abstractNumId w:val="23"/>
  </w:num>
  <w:num w:numId="23">
    <w:abstractNumId w:val="1"/>
  </w:num>
  <w:num w:numId="24">
    <w:abstractNumId w:val="22"/>
  </w:num>
  <w:num w:numId="25">
    <w:abstractNumId w:val="21"/>
  </w:num>
  <w:num w:numId="26">
    <w:abstractNumId w:val="17"/>
  </w:num>
  <w:num w:numId="27">
    <w:abstractNumId w:val="25"/>
  </w:num>
  <w:num w:numId="28">
    <w:abstractNumId w:val="16"/>
  </w:num>
  <w:num w:numId="29">
    <w:abstractNumId w:val="11"/>
  </w:num>
  <w:num w:numId="30">
    <w:abstractNumId w:val="2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attachedTemplate r:id="rId1"/>
  <w:documentProtection w:edit="forms" w:enforcement="1"/>
  <w:defaultTabStop w:val="708"/>
  <w:autoHyphenation/>
  <w:hyphenationZone w:val="425"/>
  <w:doNotHyphenateCaps/>
  <w:drawingGridHorizontalSpacing w:val="110"/>
  <w:displayHorizontalDrawingGridEvery w:val="0"/>
  <w:displayVerticalDrawingGridEvery w:val="0"/>
  <w:doNotShadeFormData/>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3B"/>
    <w:rsid w:val="0000064D"/>
    <w:rsid w:val="00001229"/>
    <w:rsid w:val="000140FB"/>
    <w:rsid w:val="0002740E"/>
    <w:rsid w:val="000340A4"/>
    <w:rsid w:val="000665BD"/>
    <w:rsid w:val="00091C37"/>
    <w:rsid w:val="00097B83"/>
    <w:rsid w:val="000B06D2"/>
    <w:rsid w:val="000B4CD4"/>
    <w:rsid w:val="000D170B"/>
    <w:rsid w:val="000D2864"/>
    <w:rsid w:val="000E2748"/>
    <w:rsid w:val="000F3EEA"/>
    <w:rsid w:val="001412CE"/>
    <w:rsid w:val="00145E82"/>
    <w:rsid w:val="00150789"/>
    <w:rsid w:val="00151EC6"/>
    <w:rsid w:val="00152333"/>
    <w:rsid w:val="00152BD0"/>
    <w:rsid w:val="0015320E"/>
    <w:rsid w:val="001547C7"/>
    <w:rsid w:val="00173D48"/>
    <w:rsid w:val="00176EC6"/>
    <w:rsid w:val="00180F49"/>
    <w:rsid w:val="00181AF7"/>
    <w:rsid w:val="0018249C"/>
    <w:rsid w:val="00184C18"/>
    <w:rsid w:val="001971CF"/>
    <w:rsid w:val="001C103F"/>
    <w:rsid w:val="001C67C0"/>
    <w:rsid w:val="00201121"/>
    <w:rsid w:val="002011FC"/>
    <w:rsid w:val="00213B2E"/>
    <w:rsid w:val="002143FC"/>
    <w:rsid w:val="002300AB"/>
    <w:rsid w:val="00271FE8"/>
    <w:rsid w:val="00275F53"/>
    <w:rsid w:val="00276B2F"/>
    <w:rsid w:val="0028317A"/>
    <w:rsid w:val="00295661"/>
    <w:rsid w:val="00295774"/>
    <w:rsid w:val="002B75EE"/>
    <w:rsid w:val="002D1A6D"/>
    <w:rsid w:val="002D46A6"/>
    <w:rsid w:val="002E3E3B"/>
    <w:rsid w:val="002E65F0"/>
    <w:rsid w:val="002F79F8"/>
    <w:rsid w:val="00314DEA"/>
    <w:rsid w:val="003326AE"/>
    <w:rsid w:val="00352306"/>
    <w:rsid w:val="003543BE"/>
    <w:rsid w:val="00354C7F"/>
    <w:rsid w:val="00364F99"/>
    <w:rsid w:val="00370698"/>
    <w:rsid w:val="00370F67"/>
    <w:rsid w:val="00372969"/>
    <w:rsid w:val="00377E1A"/>
    <w:rsid w:val="00387352"/>
    <w:rsid w:val="00390063"/>
    <w:rsid w:val="0039772A"/>
    <w:rsid w:val="003A00FD"/>
    <w:rsid w:val="003A2573"/>
    <w:rsid w:val="003B716C"/>
    <w:rsid w:val="003C3E98"/>
    <w:rsid w:val="003D6DF5"/>
    <w:rsid w:val="003E2230"/>
    <w:rsid w:val="003E4A78"/>
    <w:rsid w:val="00404023"/>
    <w:rsid w:val="00413DC1"/>
    <w:rsid w:val="00417B8D"/>
    <w:rsid w:val="0042186E"/>
    <w:rsid w:val="00433AF4"/>
    <w:rsid w:val="00443E55"/>
    <w:rsid w:val="004444DF"/>
    <w:rsid w:val="0044513B"/>
    <w:rsid w:val="00445FB9"/>
    <w:rsid w:val="00455D48"/>
    <w:rsid w:val="00463DF7"/>
    <w:rsid w:val="004725EC"/>
    <w:rsid w:val="004842E5"/>
    <w:rsid w:val="004C5008"/>
    <w:rsid w:val="004C5389"/>
    <w:rsid w:val="004D1EDD"/>
    <w:rsid w:val="004D3622"/>
    <w:rsid w:val="004F3B08"/>
    <w:rsid w:val="004F3F73"/>
    <w:rsid w:val="005008C4"/>
    <w:rsid w:val="005129BC"/>
    <w:rsid w:val="0051594B"/>
    <w:rsid w:val="005344DD"/>
    <w:rsid w:val="0054470D"/>
    <w:rsid w:val="0054668D"/>
    <w:rsid w:val="005500CF"/>
    <w:rsid w:val="005655EF"/>
    <w:rsid w:val="00567CFD"/>
    <w:rsid w:val="00574579"/>
    <w:rsid w:val="005E04DC"/>
    <w:rsid w:val="005E04EE"/>
    <w:rsid w:val="005E2F9F"/>
    <w:rsid w:val="005E6179"/>
    <w:rsid w:val="005E6560"/>
    <w:rsid w:val="0060519F"/>
    <w:rsid w:val="00607A71"/>
    <w:rsid w:val="0061691A"/>
    <w:rsid w:val="00633016"/>
    <w:rsid w:val="006411CC"/>
    <w:rsid w:val="00647137"/>
    <w:rsid w:val="006658A6"/>
    <w:rsid w:val="00680ECA"/>
    <w:rsid w:val="00682C9B"/>
    <w:rsid w:val="00692AA9"/>
    <w:rsid w:val="00693C16"/>
    <w:rsid w:val="00697E50"/>
    <w:rsid w:val="006A4F86"/>
    <w:rsid w:val="006B1D48"/>
    <w:rsid w:val="006B7986"/>
    <w:rsid w:val="006B7E49"/>
    <w:rsid w:val="006D441F"/>
    <w:rsid w:val="006F23D7"/>
    <w:rsid w:val="006F60BD"/>
    <w:rsid w:val="006F631F"/>
    <w:rsid w:val="00700915"/>
    <w:rsid w:val="00706FCE"/>
    <w:rsid w:val="007077FF"/>
    <w:rsid w:val="00710E31"/>
    <w:rsid w:val="00746A03"/>
    <w:rsid w:val="007501A5"/>
    <w:rsid w:val="0076712C"/>
    <w:rsid w:val="00773D7A"/>
    <w:rsid w:val="00781CD0"/>
    <w:rsid w:val="007851C4"/>
    <w:rsid w:val="00786BDA"/>
    <w:rsid w:val="00795267"/>
    <w:rsid w:val="00795EB5"/>
    <w:rsid w:val="007A22F0"/>
    <w:rsid w:val="007A7C54"/>
    <w:rsid w:val="007B7493"/>
    <w:rsid w:val="007C5E8E"/>
    <w:rsid w:val="007D1626"/>
    <w:rsid w:val="007D677C"/>
    <w:rsid w:val="00811C38"/>
    <w:rsid w:val="0081784E"/>
    <w:rsid w:val="008344C9"/>
    <w:rsid w:val="00850692"/>
    <w:rsid w:val="00861924"/>
    <w:rsid w:val="00862EA7"/>
    <w:rsid w:val="00866CA7"/>
    <w:rsid w:val="00891A71"/>
    <w:rsid w:val="00894261"/>
    <w:rsid w:val="008A22DC"/>
    <w:rsid w:val="008A50BA"/>
    <w:rsid w:val="008A6966"/>
    <w:rsid w:val="008B53CC"/>
    <w:rsid w:val="008B6946"/>
    <w:rsid w:val="008C1714"/>
    <w:rsid w:val="008C7DE7"/>
    <w:rsid w:val="008F4819"/>
    <w:rsid w:val="009055C5"/>
    <w:rsid w:val="00905E64"/>
    <w:rsid w:val="00910B74"/>
    <w:rsid w:val="00916091"/>
    <w:rsid w:val="00916D7B"/>
    <w:rsid w:val="00921FA3"/>
    <w:rsid w:val="00927D88"/>
    <w:rsid w:val="00941A77"/>
    <w:rsid w:val="009452D7"/>
    <w:rsid w:val="009716AE"/>
    <w:rsid w:val="00972443"/>
    <w:rsid w:val="0097274C"/>
    <w:rsid w:val="00975726"/>
    <w:rsid w:val="00994075"/>
    <w:rsid w:val="009A5EA0"/>
    <w:rsid w:val="009D23CC"/>
    <w:rsid w:val="009D3478"/>
    <w:rsid w:val="009D501A"/>
    <w:rsid w:val="009D6ABD"/>
    <w:rsid w:val="009D7D13"/>
    <w:rsid w:val="009E4F1A"/>
    <w:rsid w:val="009F1F24"/>
    <w:rsid w:val="00A15C12"/>
    <w:rsid w:val="00A255BA"/>
    <w:rsid w:val="00A30DF6"/>
    <w:rsid w:val="00A42B93"/>
    <w:rsid w:val="00A45D98"/>
    <w:rsid w:val="00A51966"/>
    <w:rsid w:val="00A533D8"/>
    <w:rsid w:val="00A56170"/>
    <w:rsid w:val="00A71149"/>
    <w:rsid w:val="00A811B4"/>
    <w:rsid w:val="00A83C3F"/>
    <w:rsid w:val="00AB2ADF"/>
    <w:rsid w:val="00AC35D5"/>
    <w:rsid w:val="00AC3E3B"/>
    <w:rsid w:val="00AD7DD8"/>
    <w:rsid w:val="00AE5A4E"/>
    <w:rsid w:val="00AF687D"/>
    <w:rsid w:val="00AF7786"/>
    <w:rsid w:val="00B00B1B"/>
    <w:rsid w:val="00B20C57"/>
    <w:rsid w:val="00B30B12"/>
    <w:rsid w:val="00B353AE"/>
    <w:rsid w:val="00B44B6A"/>
    <w:rsid w:val="00B577B7"/>
    <w:rsid w:val="00B66BA3"/>
    <w:rsid w:val="00B70477"/>
    <w:rsid w:val="00B75A64"/>
    <w:rsid w:val="00B86A33"/>
    <w:rsid w:val="00B922D9"/>
    <w:rsid w:val="00B978D4"/>
    <w:rsid w:val="00BB1613"/>
    <w:rsid w:val="00BB39D4"/>
    <w:rsid w:val="00BB5C7D"/>
    <w:rsid w:val="00BD6E7A"/>
    <w:rsid w:val="00BE15D4"/>
    <w:rsid w:val="00BE3762"/>
    <w:rsid w:val="00C21F9A"/>
    <w:rsid w:val="00C27F54"/>
    <w:rsid w:val="00C51D3C"/>
    <w:rsid w:val="00C66313"/>
    <w:rsid w:val="00C75997"/>
    <w:rsid w:val="00C81C2A"/>
    <w:rsid w:val="00C82A7D"/>
    <w:rsid w:val="00CC0424"/>
    <w:rsid w:val="00CC1AE1"/>
    <w:rsid w:val="00CC1BE6"/>
    <w:rsid w:val="00CD1C55"/>
    <w:rsid w:val="00CE2C77"/>
    <w:rsid w:val="00CF013C"/>
    <w:rsid w:val="00D03E46"/>
    <w:rsid w:val="00D10181"/>
    <w:rsid w:val="00D106EC"/>
    <w:rsid w:val="00D16412"/>
    <w:rsid w:val="00D45B43"/>
    <w:rsid w:val="00D6397F"/>
    <w:rsid w:val="00D73B98"/>
    <w:rsid w:val="00D80D69"/>
    <w:rsid w:val="00D857E0"/>
    <w:rsid w:val="00D94B7C"/>
    <w:rsid w:val="00D96A39"/>
    <w:rsid w:val="00DA3B35"/>
    <w:rsid w:val="00DA55AC"/>
    <w:rsid w:val="00DB581C"/>
    <w:rsid w:val="00DB636C"/>
    <w:rsid w:val="00DC1968"/>
    <w:rsid w:val="00DC2789"/>
    <w:rsid w:val="00DC55EB"/>
    <w:rsid w:val="00DD7E36"/>
    <w:rsid w:val="00DE0795"/>
    <w:rsid w:val="00DE16F9"/>
    <w:rsid w:val="00DF5669"/>
    <w:rsid w:val="00DF7695"/>
    <w:rsid w:val="00E02A20"/>
    <w:rsid w:val="00E123B2"/>
    <w:rsid w:val="00E20030"/>
    <w:rsid w:val="00E21D60"/>
    <w:rsid w:val="00E21FBC"/>
    <w:rsid w:val="00E273C0"/>
    <w:rsid w:val="00E35369"/>
    <w:rsid w:val="00E41DE9"/>
    <w:rsid w:val="00E43139"/>
    <w:rsid w:val="00E454FD"/>
    <w:rsid w:val="00E455AB"/>
    <w:rsid w:val="00E54E91"/>
    <w:rsid w:val="00E61C97"/>
    <w:rsid w:val="00E811EB"/>
    <w:rsid w:val="00EA45DE"/>
    <w:rsid w:val="00EA65F9"/>
    <w:rsid w:val="00EB555C"/>
    <w:rsid w:val="00EC0D03"/>
    <w:rsid w:val="00EC1DCD"/>
    <w:rsid w:val="00ED2F01"/>
    <w:rsid w:val="00ED7829"/>
    <w:rsid w:val="00EF4352"/>
    <w:rsid w:val="00F07AA7"/>
    <w:rsid w:val="00F17741"/>
    <w:rsid w:val="00F24604"/>
    <w:rsid w:val="00F24B14"/>
    <w:rsid w:val="00F263EE"/>
    <w:rsid w:val="00F267FB"/>
    <w:rsid w:val="00F40E50"/>
    <w:rsid w:val="00F603A6"/>
    <w:rsid w:val="00F6574A"/>
    <w:rsid w:val="00F75719"/>
    <w:rsid w:val="00F81D40"/>
    <w:rsid w:val="00F911E7"/>
    <w:rsid w:val="00FA6738"/>
    <w:rsid w:val="00FB1F1F"/>
    <w:rsid w:val="00FB2FDA"/>
    <w:rsid w:val="00FE3BEA"/>
    <w:rsid w:val="00FE5205"/>
    <w:rsid w:val="00FE67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44250690"/>
  <w15:docId w15:val="{713132CE-4CCF-430A-8A88-DC4E113F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5D98"/>
    <w:pPr>
      <w:spacing w:line="312" w:lineRule="auto"/>
    </w:pPr>
    <w:rPr>
      <w:rFonts w:ascii="Arial" w:hAnsi="Arial" w:cs="Arial"/>
      <w:sz w:val="22"/>
      <w:szCs w:val="24"/>
    </w:rPr>
  </w:style>
  <w:style w:type="paragraph" w:styleId="berschrift1">
    <w:name w:val="heading 1"/>
    <w:basedOn w:val="Listenabsatz"/>
    <w:next w:val="Standard"/>
    <w:qFormat/>
    <w:rsid w:val="00F17741"/>
    <w:pPr>
      <w:numPr>
        <w:numId w:val="7"/>
      </w:numPr>
      <w:shd w:val="clear" w:color="auto" w:fill="D9D9D9" w:themeFill="background1" w:themeFillShade="D9"/>
      <w:spacing w:after="240" w:line="240" w:lineRule="auto"/>
      <w:ind w:left="357" w:hanging="357"/>
      <w:outlineLvl w:val="0"/>
    </w:pPr>
    <w:rPr>
      <w:b/>
      <w:sz w:val="28"/>
    </w:rPr>
  </w:style>
  <w:style w:type="paragraph" w:styleId="berschrift2">
    <w:name w:val="heading 2"/>
    <w:basedOn w:val="Verzeichnis1"/>
    <w:next w:val="Standard"/>
    <w:qFormat/>
    <w:rsid w:val="00EC1DCD"/>
    <w:pPr>
      <w:tabs>
        <w:tab w:val="left" w:pos="440"/>
        <w:tab w:val="right" w:leader="dot" w:pos="9458"/>
      </w:tabs>
      <w:outlineLvl w:val="1"/>
    </w:pPr>
  </w:style>
  <w:style w:type="paragraph" w:styleId="berschrift3">
    <w:name w:val="heading 3"/>
    <w:basedOn w:val="Listenabsatz"/>
    <w:next w:val="Standard"/>
    <w:link w:val="berschrift3Zchn"/>
    <w:rsid w:val="00F17741"/>
    <w:pPr>
      <w:numPr>
        <w:ilvl w:val="2"/>
        <w:numId w:val="7"/>
      </w:numPr>
      <w:ind w:left="0" w:firstLine="0"/>
      <w:outlineLvl w:val="2"/>
    </w:pPr>
    <w:rPr>
      <w:b/>
    </w:rPr>
  </w:style>
  <w:style w:type="paragraph" w:styleId="berschrift4">
    <w:name w:val="heading 4"/>
    <w:basedOn w:val="Standard"/>
    <w:next w:val="Standard"/>
    <w:rsid w:val="007851C4"/>
    <w:pPr>
      <w:keepNext/>
      <w:outlineLvl w:val="3"/>
    </w:pPr>
    <w:rPr>
      <w:b/>
      <w:bCs/>
      <w:sz w:val="48"/>
    </w:rPr>
  </w:style>
  <w:style w:type="paragraph" w:styleId="berschrift5">
    <w:name w:val="heading 5"/>
    <w:basedOn w:val="Standard"/>
    <w:next w:val="Standard"/>
    <w:link w:val="berschrift5Zchn"/>
    <w:uiPriority w:val="9"/>
    <w:semiHidden/>
    <w:unhideWhenUsed/>
    <w:rsid w:val="007D677C"/>
    <w:pPr>
      <w:keepNext/>
      <w:keepLines/>
      <w:spacing w:before="200"/>
      <w:outlineLvl w:val="4"/>
    </w:pPr>
    <w:rPr>
      <w:rFonts w:asciiTheme="majorHAnsi" w:eastAsiaTheme="majorEastAsia" w:hAnsiTheme="majorHAnsi" w:cstheme="majorBidi"/>
      <w:color w:val="243F60" w:themeColor="accent1" w:themeShade="7F"/>
    </w:rPr>
  </w:style>
  <w:style w:type="paragraph" w:styleId="berschrift9">
    <w:name w:val="heading 9"/>
    <w:basedOn w:val="Standard"/>
    <w:next w:val="Standard"/>
    <w:link w:val="berschrift9Zchn"/>
    <w:uiPriority w:val="9"/>
    <w:semiHidden/>
    <w:unhideWhenUsed/>
    <w:qFormat/>
    <w:rsid w:val="00CC042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rsid w:val="007851C4"/>
  </w:style>
  <w:style w:type="paragraph" w:styleId="Fuzeile">
    <w:name w:val="footer"/>
    <w:basedOn w:val="Standard"/>
    <w:link w:val="FuzeileZchn"/>
    <w:uiPriority w:val="99"/>
    <w:rsid w:val="007851C4"/>
    <w:pPr>
      <w:tabs>
        <w:tab w:val="center" w:pos="4536"/>
        <w:tab w:val="right" w:pos="9072"/>
      </w:tabs>
    </w:pPr>
  </w:style>
  <w:style w:type="character" w:styleId="Seitenzahl">
    <w:name w:val="page number"/>
    <w:basedOn w:val="Absatz-Standardschriftart"/>
    <w:semiHidden/>
    <w:rsid w:val="007851C4"/>
  </w:style>
  <w:style w:type="paragraph" w:styleId="Textkrper">
    <w:name w:val="Body Text"/>
    <w:basedOn w:val="Standard"/>
    <w:semiHidden/>
    <w:rsid w:val="007851C4"/>
    <w:pPr>
      <w:spacing w:line="336" w:lineRule="auto"/>
    </w:pPr>
    <w:rPr>
      <w:sz w:val="24"/>
    </w:rPr>
  </w:style>
  <w:style w:type="character" w:styleId="Hyperlink">
    <w:name w:val="Hyperlink"/>
    <w:basedOn w:val="Absatz-Standardschriftart"/>
    <w:uiPriority w:val="99"/>
    <w:rsid w:val="007851C4"/>
    <w:rPr>
      <w:color w:val="0000FF"/>
      <w:u w:val="single"/>
    </w:rPr>
  </w:style>
  <w:style w:type="paragraph" w:styleId="Kopfzeile">
    <w:name w:val="header"/>
    <w:basedOn w:val="Standard"/>
    <w:link w:val="KopfzeileZchn"/>
    <w:uiPriority w:val="99"/>
    <w:rsid w:val="007851C4"/>
    <w:pPr>
      <w:tabs>
        <w:tab w:val="center" w:pos="4536"/>
        <w:tab w:val="right" w:pos="9072"/>
      </w:tabs>
    </w:pPr>
  </w:style>
  <w:style w:type="character" w:customStyle="1" w:styleId="berschrift3Zchn">
    <w:name w:val="Überschrift 3 Zchn"/>
    <w:basedOn w:val="Absatz-Standardschriftart"/>
    <w:link w:val="berschrift3"/>
    <w:rsid w:val="00F17741"/>
    <w:rPr>
      <w:rFonts w:ascii="Arial" w:hAnsi="Arial" w:cs="Arial"/>
      <w:b/>
      <w:sz w:val="22"/>
      <w:szCs w:val="24"/>
    </w:rPr>
  </w:style>
  <w:style w:type="table" w:customStyle="1" w:styleId="Tabellengitternetz1">
    <w:name w:val="Tabellengitternetz1"/>
    <w:basedOn w:val="NormaleTabelle"/>
    <w:uiPriority w:val="59"/>
    <w:rsid w:val="00E3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C35D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C35D5"/>
    <w:rPr>
      <w:rFonts w:ascii="Tahoma" w:hAnsi="Tahoma" w:cs="Tahoma"/>
      <w:sz w:val="16"/>
      <w:szCs w:val="16"/>
    </w:rPr>
  </w:style>
  <w:style w:type="character" w:customStyle="1" w:styleId="KopfzeileZchn">
    <w:name w:val="Kopfzeile Zchn"/>
    <w:basedOn w:val="Absatz-Standardschriftart"/>
    <w:link w:val="Kopfzeile"/>
    <w:uiPriority w:val="99"/>
    <w:rsid w:val="00AC35D5"/>
    <w:rPr>
      <w:rFonts w:ascii="Arial" w:hAnsi="Arial" w:cs="Arial"/>
      <w:sz w:val="22"/>
      <w:szCs w:val="24"/>
    </w:rPr>
  </w:style>
  <w:style w:type="character" w:customStyle="1" w:styleId="FuzeileZchn">
    <w:name w:val="Fußzeile Zchn"/>
    <w:basedOn w:val="Absatz-Standardschriftart"/>
    <w:link w:val="Fuzeile"/>
    <w:uiPriority w:val="99"/>
    <w:rsid w:val="00AC35D5"/>
    <w:rPr>
      <w:rFonts w:ascii="Arial" w:hAnsi="Arial" w:cs="Arial"/>
      <w:sz w:val="22"/>
      <w:szCs w:val="24"/>
    </w:rPr>
  </w:style>
  <w:style w:type="table" w:styleId="Tabellenraster">
    <w:name w:val="Table Grid"/>
    <w:basedOn w:val="NormaleTabelle"/>
    <w:uiPriority w:val="59"/>
    <w:rsid w:val="00AC3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A45D98"/>
    <w:pPr>
      <w:keepLines/>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szCs w:val="28"/>
    </w:rPr>
  </w:style>
  <w:style w:type="paragraph" w:styleId="Verzeichnis1">
    <w:name w:val="toc 1"/>
    <w:basedOn w:val="Standard"/>
    <w:next w:val="Standard"/>
    <w:autoRedefine/>
    <w:uiPriority w:val="39"/>
    <w:unhideWhenUsed/>
    <w:rsid w:val="00A45D98"/>
    <w:pPr>
      <w:spacing w:after="100"/>
    </w:pPr>
  </w:style>
  <w:style w:type="paragraph" w:styleId="Verzeichnis2">
    <w:name w:val="toc 2"/>
    <w:basedOn w:val="Standard"/>
    <w:next w:val="Standard"/>
    <w:autoRedefine/>
    <w:uiPriority w:val="39"/>
    <w:unhideWhenUsed/>
    <w:rsid w:val="00A45D98"/>
    <w:pPr>
      <w:spacing w:after="100"/>
      <w:ind w:left="220"/>
    </w:pPr>
  </w:style>
  <w:style w:type="paragraph" w:styleId="Verzeichnis3">
    <w:name w:val="toc 3"/>
    <w:basedOn w:val="Standard"/>
    <w:next w:val="Standard"/>
    <w:autoRedefine/>
    <w:uiPriority w:val="39"/>
    <w:unhideWhenUsed/>
    <w:rsid w:val="00A45D98"/>
    <w:pPr>
      <w:spacing w:after="100"/>
      <w:ind w:left="440"/>
    </w:pPr>
  </w:style>
  <w:style w:type="paragraph" w:styleId="Listenabsatz">
    <w:name w:val="List Paragraph"/>
    <w:basedOn w:val="Standard"/>
    <w:uiPriority w:val="34"/>
    <w:qFormat/>
    <w:rsid w:val="00F17741"/>
    <w:pPr>
      <w:ind w:left="720"/>
      <w:contextualSpacing/>
    </w:pPr>
  </w:style>
  <w:style w:type="character" w:customStyle="1" w:styleId="berschrift9Zchn">
    <w:name w:val="Überschrift 9 Zchn"/>
    <w:basedOn w:val="Absatz-Standardschriftart"/>
    <w:link w:val="berschrift9"/>
    <w:uiPriority w:val="9"/>
    <w:semiHidden/>
    <w:rsid w:val="00CC0424"/>
    <w:rPr>
      <w:rFonts w:asciiTheme="majorHAnsi" w:eastAsiaTheme="majorEastAsia" w:hAnsiTheme="majorHAnsi" w:cstheme="majorBidi"/>
      <w:i/>
      <w:iCs/>
      <w:color w:val="404040" w:themeColor="text1" w:themeTint="BF"/>
    </w:rPr>
  </w:style>
  <w:style w:type="paragraph" w:customStyle="1" w:styleId="TabHead">
    <w:name w:val="TabHead"/>
    <w:basedOn w:val="Standard"/>
    <w:autoRedefine/>
    <w:rsid w:val="004D1EDD"/>
    <w:pPr>
      <w:widowControl w:val="0"/>
      <w:spacing w:before="120" w:after="60" w:line="240" w:lineRule="auto"/>
    </w:pPr>
    <w:rPr>
      <w:rFonts w:cs="Times New Roman"/>
      <w:snapToGrid w:val="0"/>
      <w:szCs w:val="22"/>
      <w:lang w:val="de-CH" w:eastAsia="de-CH"/>
    </w:rPr>
  </w:style>
  <w:style w:type="character" w:customStyle="1" w:styleId="berschrift5Zchn">
    <w:name w:val="Überschrift 5 Zchn"/>
    <w:basedOn w:val="Absatz-Standardschriftart"/>
    <w:link w:val="berschrift5"/>
    <w:uiPriority w:val="9"/>
    <w:semiHidden/>
    <w:rsid w:val="007D677C"/>
    <w:rPr>
      <w:rFonts w:asciiTheme="majorHAnsi" w:eastAsiaTheme="majorEastAsia" w:hAnsiTheme="majorHAnsi" w:cstheme="majorBidi"/>
      <w:color w:val="243F60" w:themeColor="accent1" w:themeShade="7F"/>
      <w:sz w:val="22"/>
      <w:szCs w:val="24"/>
    </w:rPr>
  </w:style>
  <w:style w:type="table" w:customStyle="1" w:styleId="Tabellenraster1">
    <w:name w:val="Tabellenraster1"/>
    <w:basedOn w:val="NormaleTabelle"/>
    <w:next w:val="Tabellenraster"/>
    <w:uiPriority w:val="59"/>
    <w:rsid w:val="008C7DE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24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01640">
      <w:bodyDiv w:val="1"/>
      <w:marLeft w:val="0"/>
      <w:marRight w:val="0"/>
      <w:marTop w:val="0"/>
      <w:marBottom w:val="0"/>
      <w:divBdr>
        <w:top w:val="none" w:sz="0" w:space="0" w:color="auto"/>
        <w:left w:val="none" w:sz="0" w:space="0" w:color="auto"/>
        <w:bottom w:val="none" w:sz="0" w:space="0" w:color="auto"/>
        <w:right w:val="none" w:sz="0" w:space="0" w:color="auto"/>
      </w:divBdr>
      <w:divsChild>
        <w:div w:id="1876236037">
          <w:marLeft w:val="0"/>
          <w:marRight w:val="0"/>
          <w:marTop w:val="0"/>
          <w:marBottom w:val="0"/>
          <w:divBdr>
            <w:top w:val="none" w:sz="0" w:space="0" w:color="auto"/>
            <w:left w:val="none" w:sz="0" w:space="0" w:color="auto"/>
            <w:bottom w:val="none" w:sz="0" w:space="0" w:color="auto"/>
            <w:right w:val="none" w:sz="0" w:space="0" w:color="auto"/>
          </w:divBdr>
        </w:div>
        <w:div w:id="630330995">
          <w:marLeft w:val="0"/>
          <w:marRight w:val="0"/>
          <w:marTop w:val="0"/>
          <w:marBottom w:val="0"/>
          <w:divBdr>
            <w:top w:val="none" w:sz="0" w:space="0" w:color="auto"/>
            <w:left w:val="none" w:sz="0" w:space="0" w:color="auto"/>
            <w:bottom w:val="none" w:sz="0" w:space="0" w:color="auto"/>
            <w:right w:val="none" w:sz="0" w:space="0" w:color="auto"/>
          </w:divBdr>
        </w:div>
        <w:div w:id="1168638615">
          <w:marLeft w:val="0"/>
          <w:marRight w:val="0"/>
          <w:marTop w:val="0"/>
          <w:marBottom w:val="0"/>
          <w:divBdr>
            <w:top w:val="none" w:sz="0" w:space="0" w:color="auto"/>
            <w:left w:val="none" w:sz="0" w:space="0" w:color="auto"/>
            <w:bottom w:val="none" w:sz="0" w:space="0" w:color="auto"/>
            <w:right w:val="none" w:sz="0" w:space="0" w:color="auto"/>
          </w:divBdr>
        </w:div>
        <w:div w:id="2121144374">
          <w:marLeft w:val="0"/>
          <w:marRight w:val="0"/>
          <w:marTop w:val="0"/>
          <w:marBottom w:val="0"/>
          <w:divBdr>
            <w:top w:val="none" w:sz="0" w:space="0" w:color="auto"/>
            <w:left w:val="none" w:sz="0" w:space="0" w:color="auto"/>
            <w:bottom w:val="none" w:sz="0" w:space="0" w:color="auto"/>
            <w:right w:val="none" w:sz="0" w:space="0" w:color="auto"/>
          </w:divBdr>
        </w:div>
        <w:div w:id="2085443940">
          <w:marLeft w:val="-240"/>
          <w:marRight w:val="-240"/>
          <w:marTop w:val="0"/>
          <w:marBottom w:val="0"/>
          <w:divBdr>
            <w:top w:val="none" w:sz="0" w:space="0" w:color="auto"/>
            <w:left w:val="none" w:sz="0" w:space="0" w:color="auto"/>
            <w:bottom w:val="none" w:sz="0" w:space="0" w:color="auto"/>
            <w:right w:val="none" w:sz="0" w:space="0" w:color="auto"/>
          </w:divBdr>
          <w:divsChild>
            <w:div w:id="780535178">
              <w:marLeft w:val="0"/>
              <w:marRight w:val="0"/>
              <w:marTop w:val="0"/>
              <w:marBottom w:val="0"/>
              <w:divBdr>
                <w:top w:val="none" w:sz="0" w:space="0" w:color="auto"/>
                <w:left w:val="none" w:sz="0" w:space="0" w:color="auto"/>
                <w:bottom w:val="none" w:sz="0" w:space="0" w:color="auto"/>
                <w:right w:val="none" w:sz="0" w:space="0" w:color="auto"/>
              </w:divBdr>
              <w:divsChild>
                <w:div w:id="138621399">
                  <w:marLeft w:val="0"/>
                  <w:marRight w:val="0"/>
                  <w:marTop w:val="0"/>
                  <w:marBottom w:val="0"/>
                  <w:divBdr>
                    <w:top w:val="none" w:sz="0" w:space="0" w:color="auto"/>
                    <w:left w:val="none" w:sz="0" w:space="0" w:color="auto"/>
                    <w:bottom w:val="none" w:sz="0" w:space="0" w:color="auto"/>
                    <w:right w:val="none" w:sz="0" w:space="0" w:color="auto"/>
                  </w:divBdr>
                  <w:divsChild>
                    <w:div w:id="17954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93364">
      <w:bodyDiv w:val="1"/>
      <w:marLeft w:val="0"/>
      <w:marRight w:val="0"/>
      <w:marTop w:val="0"/>
      <w:marBottom w:val="0"/>
      <w:divBdr>
        <w:top w:val="none" w:sz="0" w:space="0" w:color="auto"/>
        <w:left w:val="none" w:sz="0" w:space="0" w:color="auto"/>
        <w:bottom w:val="none" w:sz="0" w:space="0" w:color="auto"/>
        <w:right w:val="none" w:sz="0" w:space="0" w:color="auto"/>
      </w:divBdr>
      <w:divsChild>
        <w:div w:id="323166494">
          <w:marLeft w:val="547"/>
          <w:marRight w:val="0"/>
          <w:marTop w:val="240"/>
          <w:marBottom w:val="0"/>
          <w:divBdr>
            <w:top w:val="none" w:sz="0" w:space="0" w:color="auto"/>
            <w:left w:val="none" w:sz="0" w:space="0" w:color="auto"/>
            <w:bottom w:val="none" w:sz="0" w:space="0" w:color="auto"/>
            <w:right w:val="none" w:sz="0" w:space="0" w:color="auto"/>
          </w:divBdr>
        </w:div>
        <w:div w:id="3088524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lthammer.Julia\Downloads\MAX_FRANK_Vorlage_Interne_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91E81-936D-4EDC-B361-502105A37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MAX_FRANK_Vorlage_Interne_Dokumente.dotx</Template>
  <TotalTime>0</TotalTime>
  <Pages>6</Pages>
  <Words>1114</Words>
  <Characters>8051</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Protokoll</vt:lpstr>
    </vt:vector>
  </TitlesOfParts>
  <Company>Max Frank GmbH &amp; Co KG</Company>
  <LinksUpToDate>false</LinksUpToDate>
  <CharactersWithSpaces>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creator>Multhammer.Julia</dc:creator>
  <cp:lastModifiedBy>Bernritter.Sabine</cp:lastModifiedBy>
  <cp:revision>10</cp:revision>
  <cp:lastPrinted>2018-12-11T13:47:00Z</cp:lastPrinted>
  <dcterms:created xsi:type="dcterms:W3CDTF">2019-12-04T15:48:00Z</dcterms:created>
  <dcterms:modified xsi:type="dcterms:W3CDTF">2019-12-10T14:56:00Z</dcterms:modified>
</cp:coreProperties>
</file>