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4B32F"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0E1AED0A" w14:textId="183CDFA0" w:rsidR="0060519F" w:rsidRPr="00692AA9" w:rsidRDefault="0060519F" w:rsidP="0060519F">
      <w:pPr>
        <w:rPr>
          <w:b/>
          <w:sz w:val="20"/>
        </w:rPr>
      </w:pPr>
      <w:r w:rsidRPr="00692AA9">
        <w:rPr>
          <w:b/>
          <w:sz w:val="20"/>
        </w:rPr>
        <w:t>Presseinformation</w:t>
      </w:r>
      <w:r w:rsidR="00C40CEC">
        <w:rPr>
          <w:b/>
          <w:sz w:val="20"/>
        </w:rPr>
        <w:t xml:space="preserve"> </w:t>
      </w:r>
      <w:r w:rsidR="00A45B51">
        <w:rPr>
          <w:b/>
          <w:sz w:val="20"/>
        </w:rPr>
        <w:t xml:space="preserve">Juni 2022 </w:t>
      </w:r>
    </w:p>
    <w:p w14:paraId="3A045FBE" w14:textId="77777777" w:rsidR="0060519F" w:rsidRPr="009C12B2" w:rsidRDefault="0060519F" w:rsidP="00B978D4">
      <w:pPr>
        <w:rPr>
          <w:b/>
          <w:sz w:val="28"/>
        </w:rPr>
      </w:pPr>
    </w:p>
    <w:p w14:paraId="6E508A92" w14:textId="725BABE1" w:rsidR="004F7A1B" w:rsidRPr="004F7A1B" w:rsidRDefault="00A45B51" w:rsidP="00FC5805">
      <w:pPr>
        <w:pStyle w:val="berschrift4"/>
        <w:spacing w:line="360" w:lineRule="auto"/>
        <w:rPr>
          <w:color w:val="C00000"/>
          <w:sz w:val="28"/>
          <w:szCs w:val="28"/>
        </w:rPr>
      </w:pPr>
      <w:r>
        <w:rPr>
          <w:color w:val="C00000"/>
          <w:sz w:val="28"/>
          <w:szCs w:val="28"/>
        </w:rPr>
        <w:t>Einzigartige Kombination zweier Dämmstoffe in einem Produkt</w:t>
      </w:r>
    </w:p>
    <w:p w14:paraId="3EE6AD46" w14:textId="41DDD4C5" w:rsidR="009C12B2" w:rsidRPr="00802ACE" w:rsidRDefault="00A45B51" w:rsidP="00FC5805">
      <w:pPr>
        <w:spacing w:line="360" w:lineRule="auto"/>
        <w:rPr>
          <w:b/>
          <w:bCs/>
          <w:color w:val="808080" w:themeColor="background1" w:themeShade="80"/>
          <w:sz w:val="24"/>
        </w:rPr>
      </w:pPr>
      <w:r>
        <w:rPr>
          <w:b/>
          <w:bCs/>
          <w:color w:val="808080" w:themeColor="background1" w:themeShade="80"/>
          <w:sz w:val="24"/>
        </w:rPr>
        <w:t>Kragplattenanschluss Egcobox</w:t>
      </w:r>
      <w:r w:rsidRPr="00A010E4">
        <w:rPr>
          <w:b/>
          <w:bCs/>
          <w:color w:val="808080" w:themeColor="background1" w:themeShade="80"/>
          <w:sz w:val="24"/>
          <w:vertAlign w:val="superscript"/>
        </w:rPr>
        <w:t>®</w:t>
      </w:r>
      <w:r>
        <w:rPr>
          <w:b/>
          <w:bCs/>
          <w:color w:val="808080" w:themeColor="background1" w:themeShade="80"/>
          <w:sz w:val="24"/>
        </w:rPr>
        <w:t xml:space="preserve"> Combi-Element</w:t>
      </w:r>
    </w:p>
    <w:p w14:paraId="0CF55FA4" w14:textId="77777777" w:rsidR="00802ACE" w:rsidRDefault="00802ACE" w:rsidP="002175A6">
      <w:pPr>
        <w:spacing w:line="360" w:lineRule="auto"/>
      </w:pPr>
    </w:p>
    <w:p w14:paraId="1B25B02F" w14:textId="1665371F" w:rsidR="001270DA" w:rsidRDefault="00A45B51" w:rsidP="002175A6">
      <w:pPr>
        <w:spacing w:line="360" w:lineRule="auto"/>
      </w:pPr>
      <w:r w:rsidRPr="009569F0">
        <w:rPr>
          <w:b/>
          <w:bCs/>
        </w:rPr>
        <w:t xml:space="preserve">MAX FRANK </w:t>
      </w:r>
      <w:r w:rsidR="00597C42" w:rsidRPr="009569F0">
        <w:rPr>
          <w:b/>
          <w:bCs/>
        </w:rPr>
        <w:t xml:space="preserve">stellt eine technische Weiterentwicklung des bewährten </w:t>
      </w:r>
      <w:r w:rsidRPr="009569F0">
        <w:rPr>
          <w:b/>
          <w:bCs/>
        </w:rPr>
        <w:t>Egcobox</w:t>
      </w:r>
      <w:r w:rsidRPr="009569F0">
        <w:rPr>
          <w:b/>
          <w:bCs/>
          <w:vertAlign w:val="superscript"/>
        </w:rPr>
        <w:t>®</w:t>
      </w:r>
      <w:r w:rsidRPr="009569F0">
        <w:rPr>
          <w:b/>
          <w:bCs/>
        </w:rPr>
        <w:t xml:space="preserve"> Kragplattenanschlusses zur thermischen Trennung von Kragplatten aus Stahlbeton </w:t>
      </w:r>
      <w:r w:rsidR="00597C42" w:rsidRPr="009569F0">
        <w:rPr>
          <w:b/>
          <w:bCs/>
        </w:rPr>
        <w:t>vor – das</w:t>
      </w:r>
      <w:r w:rsidR="00597C42">
        <w:t xml:space="preserve"> </w:t>
      </w:r>
      <w:r>
        <w:rPr>
          <w:rStyle w:val="Fett"/>
        </w:rPr>
        <w:t>neue Egcobox</w:t>
      </w:r>
      <w:r>
        <w:rPr>
          <w:rStyle w:val="Fett"/>
          <w:vertAlign w:val="superscript"/>
        </w:rPr>
        <w:t>®</w:t>
      </w:r>
      <w:r>
        <w:rPr>
          <w:rStyle w:val="Fett"/>
        </w:rPr>
        <w:t xml:space="preserve"> Combi-Element</w:t>
      </w:r>
      <w:r>
        <w:t>.</w:t>
      </w:r>
      <w:r w:rsidR="00597C42">
        <w:t xml:space="preserve"> </w:t>
      </w:r>
      <w:r w:rsidR="001F30DA" w:rsidRPr="009569F0">
        <w:rPr>
          <w:b/>
          <w:bCs/>
        </w:rPr>
        <w:t xml:space="preserve">Der </w:t>
      </w:r>
      <w:r w:rsidR="00F37D9D" w:rsidRPr="009569F0">
        <w:rPr>
          <w:b/>
          <w:bCs/>
        </w:rPr>
        <w:t>Vorteil</w:t>
      </w:r>
      <w:r w:rsidR="001F30DA" w:rsidRPr="009569F0">
        <w:rPr>
          <w:b/>
          <w:bCs/>
        </w:rPr>
        <w:t xml:space="preserve"> liegt in der</w:t>
      </w:r>
      <w:r w:rsidR="00F37D9D" w:rsidRPr="009569F0">
        <w:rPr>
          <w:b/>
          <w:bCs/>
        </w:rPr>
        <w:t xml:space="preserve"> deutlich verbesserte</w:t>
      </w:r>
      <w:r w:rsidR="001F30DA" w:rsidRPr="009569F0">
        <w:rPr>
          <w:b/>
          <w:bCs/>
        </w:rPr>
        <w:t>n</w:t>
      </w:r>
      <w:r w:rsidR="00F37D9D" w:rsidRPr="009569F0">
        <w:rPr>
          <w:b/>
          <w:bCs/>
        </w:rPr>
        <w:t xml:space="preserve"> Wärmedämmung</w:t>
      </w:r>
      <w:r w:rsidR="001F30DA" w:rsidRPr="009569F0">
        <w:rPr>
          <w:b/>
          <w:bCs/>
        </w:rPr>
        <w:t xml:space="preserve"> im Vergleich </w:t>
      </w:r>
      <w:r w:rsidR="001F30DA">
        <w:rPr>
          <w:b/>
          <w:bCs/>
        </w:rPr>
        <w:t>zur Ausführung mit herkömmlichen Brandschutzplatten</w:t>
      </w:r>
      <w:r w:rsidR="001F30DA" w:rsidRPr="009569F0">
        <w:rPr>
          <w:b/>
          <w:bCs/>
        </w:rPr>
        <w:t>.</w:t>
      </w:r>
      <w:r w:rsidR="001F30DA">
        <w:rPr>
          <w:b/>
          <w:bCs/>
        </w:rPr>
        <w:t xml:space="preserve"> </w:t>
      </w:r>
    </w:p>
    <w:p w14:paraId="20DCBE2F" w14:textId="3A460D82" w:rsidR="001270DA" w:rsidRDefault="001270DA" w:rsidP="002175A6">
      <w:pPr>
        <w:spacing w:line="360" w:lineRule="auto"/>
      </w:pPr>
    </w:p>
    <w:p w14:paraId="7648CB02" w14:textId="39C7736A" w:rsidR="001F30DA" w:rsidRDefault="008C6BC6" w:rsidP="001F30DA">
      <w:pPr>
        <w:spacing w:line="360" w:lineRule="auto"/>
      </w:pPr>
      <w:r>
        <w:t xml:space="preserve">Der wärmedämmende Kragplattenanschluss </w:t>
      </w:r>
      <w:r w:rsidR="009E2383">
        <w:t xml:space="preserve">vermindert </w:t>
      </w:r>
      <w:r>
        <w:t xml:space="preserve">Wärmeverluste zwischen dem Gebäudeinneren und dem auskragenden Stahlbeton-Bauteil. </w:t>
      </w:r>
      <w:r w:rsidR="00980A7A">
        <w:t>Die neu entwickelte Egcobox</w:t>
      </w:r>
      <w:r w:rsidR="00980A7A" w:rsidRPr="009569F0">
        <w:rPr>
          <w:vertAlign w:val="superscript"/>
        </w:rPr>
        <w:t>®</w:t>
      </w:r>
      <w:r w:rsidR="00980A7A">
        <w:t xml:space="preserve"> bietet</w:t>
      </w:r>
      <w:r w:rsidR="009E46F0">
        <w:t xml:space="preserve"> die Kombination </w:t>
      </w:r>
      <w:r w:rsidR="00F37D9D">
        <w:t>zweier</w:t>
      </w:r>
      <w:r w:rsidR="009E46F0">
        <w:t xml:space="preserve"> </w:t>
      </w:r>
      <w:r w:rsidR="00924B33">
        <w:t>Dämmstoffe</w:t>
      </w:r>
      <w:r w:rsidR="009E46F0">
        <w:t xml:space="preserve"> in einem Kragplatten-Element. Der</w:t>
      </w:r>
      <w:r w:rsidR="00F37D9D">
        <w:t xml:space="preserve"> stabile</w:t>
      </w:r>
      <w:r w:rsidR="009E46F0">
        <w:t xml:space="preserve"> Dämmkörperkern besteht aus Polystyrol, die</w:t>
      </w:r>
      <w:r w:rsidR="001F30DA">
        <w:t xml:space="preserve"> beidseitig aufgebrachten</w:t>
      </w:r>
      <w:r w:rsidR="009E46F0">
        <w:t xml:space="preserve"> Brandschutzstreifen </w:t>
      </w:r>
      <w:r w:rsidR="00924B33">
        <w:t>sind</w:t>
      </w:r>
      <w:r w:rsidR="001F30DA">
        <w:t xml:space="preserve"> </w:t>
      </w:r>
      <w:r w:rsidR="00F37D9D">
        <w:t>aus</w:t>
      </w:r>
      <w:r w:rsidR="009E46F0">
        <w:t xml:space="preserve"> Steinwolle. </w:t>
      </w:r>
      <w:r w:rsidR="00F37D9D">
        <w:t xml:space="preserve">Dadurch wird eine </w:t>
      </w:r>
      <w:r w:rsidR="00F37D9D" w:rsidRPr="009569F0">
        <w:rPr>
          <w:rStyle w:val="Fett"/>
          <w:b w:val="0"/>
          <w:bCs w:val="0"/>
        </w:rPr>
        <w:t>verbesserte Wärmedämmung</w:t>
      </w:r>
      <w:r w:rsidR="00F37D9D">
        <w:t xml:space="preserve"> im Vergleich zur Ausführung mit herkömmlichen Brandschutzplatten erzielt. </w:t>
      </w:r>
      <w:r w:rsidR="001F30DA">
        <w:t>Das Egcobox</w:t>
      </w:r>
      <w:r w:rsidR="001F30DA" w:rsidRPr="009569F0">
        <w:rPr>
          <w:vertAlign w:val="superscript"/>
        </w:rPr>
        <w:t>®</w:t>
      </w:r>
      <w:r w:rsidR="001F30DA">
        <w:t xml:space="preserve"> Combi-Element erfüllt die Anforderungen der höchsten Brandschutzklasse REI120. </w:t>
      </w:r>
    </w:p>
    <w:p w14:paraId="2444053B" w14:textId="3FA58B03" w:rsidR="003C0E62" w:rsidRDefault="003C0E62" w:rsidP="001F30DA">
      <w:pPr>
        <w:spacing w:line="360" w:lineRule="auto"/>
      </w:pPr>
    </w:p>
    <w:p w14:paraId="4CD2C616" w14:textId="03357DEA" w:rsidR="003C0E62" w:rsidRDefault="00747238" w:rsidP="001F30DA">
      <w:pPr>
        <w:spacing w:line="360" w:lineRule="auto"/>
      </w:pPr>
      <w:r>
        <w:t>Beim Einbau</w:t>
      </w:r>
      <w:r w:rsidR="008C6BC6">
        <w:t xml:space="preserve"> des Combi-Elementes</w:t>
      </w:r>
      <w:r>
        <w:t xml:space="preserve"> sorgt d</w:t>
      </w:r>
      <w:r w:rsidR="003C0E62">
        <w:t>er Dämmkörperkern aus Polystyrol für Stabilität. Zudem bieten die enganliegenden Drucklager aus nichtrostendem Stahl</w:t>
      </w:r>
      <w:r>
        <w:t xml:space="preserve"> </w:t>
      </w:r>
      <w:r w:rsidR="00980A7A">
        <w:t xml:space="preserve">im Fugenbereich </w:t>
      </w:r>
      <w:r>
        <w:t xml:space="preserve">einen mühelosen Einbau auf der Baustelle. </w:t>
      </w:r>
    </w:p>
    <w:p w14:paraId="0D7C8EFF" w14:textId="4D87613C" w:rsidR="001633F7" w:rsidRDefault="001633F7" w:rsidP="001F30DA">
      <w:pPr>
        <w:spacing w:line="360" w:lineRule="auto"/>
      </w:pPr>
    </w:p>
    <w:p w14:paraId="5DAA1F33" w14:textId="4E18C92E" w:rsidR="001633F7" w:rsidRPr="009569F0" w:rsidRDefault="00747238" w:rsidP="001633F7">
      <w:pPr>
        <w:spacing w:line="360" w:lineRule="auto"/>
        <w:rPr>
          <w:b/>
          <w:bCs/>
        </w:rPr>
      </w:pPr>
      <w:r>
        <w:rPr>
          <w:b/>
          <w:bCs/>
        </w:rPr>
        <w:t xml:space="preserve">Die </w:t>
      </w:r>
      <w:r w:rsidR="001633F7" w:rsidRPr="009569F0">
        <w:rPr>
          <w:b/>
          <w:bCs/>
        </w:rPr>
        <w:t>Vorteile auf einen Blick:</w:t>
      </w:r>
    </w:p>
    <w:p w14:paraId="0BB7A0E3" w14:textId="77777777" w:rsidR="001633F7" w:rsidRDefault="001633F7" w:rsidP="009569F0">
      <w:pPr>
        <w:pStyle w:val="Listenabsatz"/>
        <w:numPr>
          <w:ilvl w:val="0"/>
          <w:numId w:val="30"/>
        </w:numPr>
        <w:spacing w:line="360" w:lineRule="auto"/>
      </w:pPr>
      <w:r w:rsidRPr="009569F0">
        <w:t>Deutlich verbesserte Wärmedämmung im Vergleich zur Ausführung mit herkömmlichen Brand</w:t>
      </w:r>
      <w:r>
        <w:t>s</w:t>
      </w:r>
      <w:r w:rsidRPr="009569F0">
        <w:t>chutzplatten</w:t>
      </w:r>
    </w:p>
    <w:p w14:paraId="5A86DDB9" w14:textId="4BC103EF" w:rsidR="001633F7" w:rsidRPr="009569F0" w:rsidRDefault="001633F7" w:rsidP="009569F0">
      <w:pPr>
        <w:pStyle w:val="Listenabsatz"/>
        <w:numPr>
          <w:ilvl w:val="0"/>
          <w:numId w:val="30"/>
        </w:numPr>
        <w:spacing w:line="360" w:lineRule="auto"/>
      </w:pPr>
      <w:r w:rsidRPr="009569F0">
        <w:t>ETA-zugelassenes System, gleiche Typen EU-weit nutzbar</w:t>
      </w:r>
    </w:p>
    <w:p w14:paraId="02F4F06E" w14:textId="2F1C2FDD" w:rsidR="001633F7" w:rsidRPr="009569F0" w:rsidRDefault="001633F7" w:rsidP="009569F0">
      <w:pPr>
        <w:pStyle w:val="Listenabsatz"/>
        <w:numPr>
          <w:ilvl w:val="0"/>
          <w:numId w:val="30"/>
        </w:numPr>
        <w:spacing w:line="360" w:lineRule="auto"/>
      </w:pPr>
      <w:r w:rsidRPr="009569F0">
        <w:t>Brandschutzeinstufung REI120</w:t>
      </w:r>
    </w:p>
    <w:p w14:paraId="09B866DC" w14:textId="4A10B95F" w:rsidR="001633F7" w:rsidRPr="009569F0" w:rsidRDefault="001633F7" w:rsidP="009569F0">
      <w:pPr>
        <w:pStyle w:val="Listenabsatz"/>
        <w:numPr>
          <w:ilvl w:val="0"/>
          <w:numId w:val="30"/>
        </w:numPr>
        <w:spacing w:line="360" w:lineRule="auto"/>
      </w:pPr>
      <w:r w:rsidRPr="009569F0">
        <w:t>Stabiler Dämmkörperkern aus Polystyrol</w:t>
      </w:r>
    </w:p>
    <w:p w14:paraId="024EB090" w14:textId="1D1EEBB5" w:rsidR="001633F7" w:rsidRPr="009569F0" w:rsidRDefault="001633F7" w:rsidP="009569F0">
      <w:pPr>
        <w:pStyle w:val="Listenabsatz"/>
        <w:numPr>
          <w:ilvl w:val="0"/>
          <w:numId w:val="30"/>
        </w:numPr>
        <w:spacing w:line="360" w:lineRule="auto"/>
      </w:pPr>
      <w:r w:rsidRPr="009569F0">
        <w:t>Einfacher Einbau durch enganliegende Drucklager</w:t>
      </w:r>
    </w:p>
    <w:p w14:paraId="02665F8E" w14:textId="74E30B08" w:rsidR="001633F7" w:rsidRPr="009569F0" w:rsidRDefault="001633F7" w:rsidP="009569F0">
      <w:pPr>
        <w:pStyle w:val="Listenabsatz"/>
        <w:numPr>
          <w:ilvl w:val="0"/>
          <w:numId w:val="30"/>
        </w:numPr>
        <w:spacing w:line="360" w:lineRule="auto"/>
      </w:pPr>
      <w:r w:rsidRPr="009569F0">
        <w:t>Individuelle Anpassung aller Elemente möglich</w:t>
      </w:r>
    </w:p>
    <w:p w14:paraId="2C80FD82" w14:textId="61A105A2" w:rsidR="009E46F0" w:rsidRDefault="009E46F0" w:rsidP="002175A6">
      <w:pPr>
        <w:spacing w:line="360" w:lineRule="auto"/>
      </w:pPr>
    </w:p>
    <w:p w14:paraId="3BC16F80" w14:textId="1F3B1E48" w:rsidR="003C0E62" w:rsidRDefault="001633F7" w:rsidP="002175A6">
      <w:pPr>
        <w:spacing w:line="360" w:lineRule="auto"/>
      </w:pPr>
      <w:r w:rsidRPr="009569F0">
        <w:t>Der Egcobox</w:t>
      </w:r>
      <w:r w:rsidRPr="009569F0">
        <w:rPr>
          <w:vertAlign w:val="superscript"/>
        </w:rPr>
        <w:t>®</w:t>
      </w:r>
      <w:r w:rsidRPr="009569F0">
        <w:t xml:space="preserve"> Kragplattenanschluss besitzt eine CE-Kennzeichnung nach</w:t>
      </w:r>
      <w:r>
        <w:t xml:space="preserve"> </w:t>
      </w:r>
      <w:r w:rsidRPr="009569F0">
        <w:t>Europäischer Technischer Bewertung ETA-19/004</w:t>
      </w:r>
      <w:r w:rsidR="00D53132">
        <w:t>6</w:t>
      </w:r>
      <w:r w:rsidR="003C0E62">
        <w:t>.</w:t>
      </w:r>
    </w:p>
    <w:p w14:paraId="6C29FFF4" w14:textId="01EF881B" w:rsidR="008C6BC6" w:rsidRDefault="008C6BC6">
      <w:pPr>
        <w:spacing w:line="240" w:lineRule="auto"/>
      </w:pPr>
      <w:r>
        <w:br w:type="page"/>
      </w:r>
    </w:p>
    <w:p w14:paraId="256EE80E" w14:textId="3F42D340" w:rsidR="006400BB" w:rsidRPr="00C50460" w:rsidRDefault="006400BB" w:rsidP="002175A6">
      <w:pPr>
        <w:spacing w:line="360" w:lineRule="auto"/>
        <w:rPr>
          <w:szCs w:val="22"/>
        </w:rPr>
      </w:pPr>
      <w:r w:rsidRPr="00C50460">
        <w:rPr>
          <w:szCs w:val="22"/>
        </w:rPr>
        <w:lastRenderedPageBreak/>
        <w:t>Bild 1:</w:t>
      </w:r>
      <w:r w:rsidR="00C50460" w:rsidRPr="00C50460">
        <w:rPr>
          <w:szCs w:val="22"/>
        </w:rPr>
        <w:t xml:space="preserve"> </w:t>
      </w:r>
      <w:r w:rsidR="00A81CDA">
        <w:rPr>
          <w:szCs w:val="22"/>
        </w:rPr>
        <w:t xml:space="preserve">Kragplattenanschluss </w:t>
      </w:r>
      <w:proofErr w:type="spellStart"/>
      <w:r w:rsidR="00C50460" w:rsidRPr="009569F0">
        <w:rPr>
          <w:szCs w:val="22"/>
        </w:rPr>
        <w:t>Egcobox</w:t>
      </w:r>
      <w:proofErr w:type="spellEnd"/>
      <w:r w:rsidR="00C50460" w:rsidRPr="009569F0">
        <w:rPr>
          <w:szCs w:val="22"/>
          <w:vertAlign w:val="superscript"/>
        </w:rPr>
        <w:t>®</w:t>
      </w:r>
      <w:r w:rsidR="00C50460" w:rsidRPr="009569F0">
        <w:rPr>
          <w:szCs w:val="22"/>
        </w:rPr>
        <w:t xml:space="preserve"> Combi-Element</w:t>
      </w:r>
    </w:p>
    <w:p w14:paraId="43DF1FE4" w14:textId="5EA1CEE1" w:rsidR="006400BB" w:rsidRDefault="006400BB" w:rsidP="002175A6">
      <w:pPr>
        <w:spacing w:line="360" w:lineRule="auto"/>
      </w:pPr>
      <w:r>
        <w:rPr>
          <w:noProof/>
        </w:rPr>
        <w:drawing>
          <wp:inline distT="0" distB="0" distL="0" distR="0" wp14:anchorId="793B316A" wp14:editId="44F1A467">
            <wp:extent cx="3865419" cy="25377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6708" cy="2545166"/>
                    </a:xfrm>
                    <a:prstGeom prst="rect">
                      <a:avLst/>
                    </a:prstGeom>
                  </pic:spPr>
                </pic:pic>
              </a:graphicData>
            </a:graphic>
          </wp:inline>
        </w:drawing>
      </w:r>
    </w:p>
    <w:p w14:paraId="3D37C0C7" w14:textId="762F5830" w:rsidR="006400BB" w:rsidRDefault="006400BB" w:rsidP="006400BB">
      <w:pPr>
        <w:spacing w:line="240" w:lineRule="auto"/>
        <w:rPr>
          <w:sz w:val="18"/>
          <w:szCs w:val="18"/>
        </w:rPr>
      </w:pPr>
      <w:r w:rsidRPr="009569F0">
        <w:rPr>
          <w:sz w:val="18"/>
          <w:szCs w:val="18"/>
        </w:rPr>
        <w:t xml:space="preserve">© </w:t>
      </w:r>
      <w:hyperlink r:id="rId14" w:history="1">
        <w:r w:rsidR="00D04674" w:rsidRPr="00595E4F">
          <w:rPr>
            <w:rStyle w:val="Hyperlink"/>
            <w:sz w:val="18"/>
            <w:szCs w:val="18"/>
          </w:rPr>
          <w:t>www.maxfrank.com</w:t>
        </w:r>
      </w:hyperlink>
    </w:p>
    <w:p w14:paraId="675E1A4D" w14:textId="27751B49" w:rsidR="00D04674" w:rsidRDefault="00D04674" w:rsidP="006400BB">
      <w:pPr>
        <w:spacing w:line="240" w:lineRule="auto"/>
        <w:rPr>
          <w:sz w:val="18"/>
          <w:szCs w:val="18"/>
        </w:rPr>
      </w:pPr>
    </w:p>
    <w:p w14:paraId="52A477B7" w14:textId="02FCA6B6" w:rsidR="00D04674" w:rsidRDefault="00D04674" w:rsidP="006400BB">
      <w:pPr>
        <w:spacing w:line="240" w:lineRule="auto"/>
        <w:rPr>
          <w:sz w:val="18"/>
          <w:szCs w:val="18"/>
        </w:rPr>
      </w:pPr>
    </w:p>
    <w:p w14:paraId="31945262" w14:textId="77777777" w:rsidR="004655EF" w:rsidRDefault="004655EF" w:rsidP="006400BB">
      <w:pPr>
        <w:spacing w:line="240" w:lineRule="auto"/>
        <w:rPr>
          <w:sz w:val="18"/>
          <w:szCs w:val="18"/>
        </w:rPr>
      </w:pPr>
    </w:p>
    <w:p w14:paraId="5109A9C3" w14:textId="714C27DB" w:rsidR="004655EF" w:rsidRDefault="004655EF" w:rsidP="004655EF">
      <w:pPr>
        <w:spacing w:line="360" w:lineRule="auto"/>
        <w:rPr>
          <w:sz w:val="18"/>
          <w:szCs w:val="18"/>
        </w:rPr>
      </w:pPr>
      <w:r w:rsidRPr="004655EF">
        <w:rPr>
          <w:szCs w:val="22"/>
        </w:rPr>
        <w:t xml:space="preserve">Bild 2: Zwei Dämmmaterialien im </w:t>
      </w:r>
      <w:proofErr w:type="spellStart"/>
      <w:r w:rsidRPr="004655EF">
        <w:rPr>
          <w:szCs w:val="22"/>
        </w:rPr>
        <w:t>Egcobox</w:t>
      </w:r>
      <w:proofErr w:type="spellEnd"/>
      <w:r w:rsidRPr="00F72E91">
        <w:rPr>
          <w:szCs w:val="22"/>
          <w:vertAlign w:val="superscript"/>
        </w:rPr>
        <w:t>®</w:t>
      </w:r>
      <w:r w:rsidRPr="004655EF">
        <w:rPr>
          <w:szCs w:val="22"/>
        </w:rPr>
        <w:t xml:space="preserve"> Combi-Element</w:t>
      </w:r>
    </w:p>
    <w:p w14:paraId="6EC6E091" w14:textId="3D73D5A1" w:rsidR="004655EF" w:rsidRDefault="00F72E91" w:rsidP="006400BB">
      <w:pPr>
        <w:spacing w:line="240" w:lineRule="auto"/>
        <w:rPr>
          <w:sz w:val="18"/>
          <w:szCs w:val="18"/>
        </w:rPr>
      </w:pPr>
      <w:r>
        <w:rPr>
          <w:noProof/>
        </w:rPr>
        <w:drawing>
          <wp:inline distT="0" distB="0" distL="0" distR="0" wp14:anchorId="5EC4F829" wp14:editId="72130DBB">
            <wp:extent cx="3863242" cy="1740254"/>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5226" cy="1750157"/>
                    </a:xfrm>
                    <a:prstGeom prst="rect">
                      <a:avLst/>
                    </a:prstGeom>
                  </pic:spPr>
                </pic:pic>
              </a:graphicData>
            </a:graphic>
          </wp:inline>
        </w:drawing>
      </w:r>
    </w:p>
    <w:p w14:paraId="02ECE168" w14:textId="77777777" w:rsidR="004655EF" w:rsidRDefault="004655EF" w:rsidP="004655EF">
      <w:pPr>
        <w:spacing w:line="240" w:lineRule="auto"/>
        <w:rPr>
          <w:sz w:val="18"/>
          <w:szCs w:val="18"/>
        </w:rPr>
      </w:pPr>
      <w:r w:rsidRPr="009569F0">
        <w:rPr>
          <w:sz w:val="18"/>
          <w:szCs w:val="18"/>
        </w:rPr>
        <w:t xml:space="preserve">© </w:t>
      </w:r>
      <w:hyperlink r:id="rId16" w:history="1">
        <w:r w:rsidRPr="00595E4F">
          <w:rPr>
            <w:rStyle w:val="Hyperlink"/>
            <w:sz w:val="18"/>
            <w:szCs w:val="18"/>
          </w:rPr>
          <w:t>www.maxfrank.com</w:t>
        </w:r>
      </w:hyperlink>
    </w:p>
    <w:p w14:paraId="4A404E4D" w14:textId="77777777" w:rsidR="004655EF" w:rsidRDefault="004655EF" w:rsidP="006400BB">
      <w:pPr>
        <w:spacing w:line="240" w:lineRule="auto"/>
        <w:rPr>
          <w:sz w:val="18"/>
          <w:szCs w:val="18"/>
        </w:rPr>
      </w:pPr>
    </w:p>
    <w:p w14:paraId="0A10AED9" w14:textId="77777777" w:rsidR="00D04674" w:rsidRDefault="00D04674" w:rsidP="006400BB">
      <w:pPr>
        <w:spacing w:line="240" w:lineRule="auto"/>
        <w:rPr>
          <w:sz w:val="18"/>
          <w:szCs w:val="18"/>
        </w:rPr>
      </w:pPr>
    </w:p>
    <w:p w14:paraId="0818B0EE" w14:textId="77777777" w:rsidR="004655EF" w:rsidRDefault="004655EF">
      <w:pPr>
        <w:spacing w:line="240" w:lineRule="auto"/>
        <w:rPr>
          <w:b/>
        </w:rPr>
      </w:pPr>
      <w:r>
        <w:rPr>
          <w:b/>
        </w:rPr>
        <w:br w:type="page"/>
      </w:r>
    </w:p>
    <w:p w14:paraId="25DDDF73" w14:textId="060BA72A" w:rsidR="00370698" w:rsidRDefault="00567CFD" w:rsidP="00780777">
      <w:pPr>
        <w:spacing w:line="360" w:lineRule="auto"/>
        <w:rPr>
          <w:b/>
        </w:rPr>
      </w:pPr>
      <w:r w:rsidRPr="00567CFD">
        <w:rPr>
          <w:b/>
        </w:rPr>
        <w:lastRenderedPageBreak/>
        <w:t>Allgemeine Informationen zum Unternehmen</w:t>
      </w:r>
    </w:p>
    <w:p w14:paraId="4BD2098E" w14:textId="77777777" w:rsidR="008344C9" w:rsidRPr="00F13543" w:rsidRDefault="008344C9" w:rsidP="00780777">
      <w:pPr>
        <w:spacing w:line="360" w:lineRule="auto"/>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53C57110" w14:textId="77777777" w:rsidR="008344C9" w:rsidRPr="009C12B2" w:rsidRDefault="008344C9" w:rsidP="00780777">
      <w:pPr>
        <w:spacing w:line="360" w:lineRule="auto"/>
      </w:pPr>
    </w:p>
    <w:p w14:paraId="588F62E7" w14:textId="4B1ADD06" w:rsidR="008344C9" w:rsidRDefault="008344C9" w:rsidP="00780777">
      <w:pPr>
        <w:spacing w:line="360" w:lineRule="auto"/>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w:t>
      </w:r>
      <w:r w:rsidR="00714E58">
        <w:rPr>
          <w:szCs w:val="22"/>
        </w:rPr>
        <w:t xml:space="preserve">– </w:t>
      </w:r>
      <w:r w:rsidRPr="00F13543">
        <w:rPr>
          <w:szCs w:val="22"/>
        </w:rPr>
        <w:t xml:space="preserve">Fragen, die zum Kern der Aufgabe durchdringen und helfen, neue Einblicke zu erlangen und mehr und mehr gemeinsames Terrain abzustecken. </w:t>
      </w:r>
    </w:p>
    <w:p w14:paraId="0FD22DEF" w14:textId="77777777" w:rsidR="008344C9" w:rsidRDefault="008344C9" w:rsidP="00780777">
      <w:pPr>
        <w:spacing w:line="360" w:lineRule="auto"/>
      </w:pPr>
    </w:p>
    <w:p w14:paraId="0D38E086" w14:textId="77777777" w:rsidR="008344C9" w:rsidRPr="008344C9" w:rsidRDefault="008344C9" w:rsidP="00780777">
      <w:pPr>
        <w:spacing w:line="360" w:lineRule="auto"/>
        <w:rPr>
          <w:szCs w:val="22"/>
        </w:rPr>
      </w:pPr>
      <w:r>
        <w:rPr>
          <w:szCs w:val="22"/>
        </w:rPr>
        <w:t>Bei MAX FRANK spricht man von</w:t>
      </w:r>
      <w:r w:rsidRPr="00F13543">
        <w:rPr>
          <w:szCs w:val="22"/>
        </w:rPr>
        <w:t xml:space="preserve">: </w:t>
      </w:r>
      <w:r>
        <w:rPr>
          <w:szCs w:val="22"/>
        </w:rPr>
        <w:t>BUILDING COMMON GROUND</w:t>
      </w:r>
    </w:p>
    <w:p w14:paraId="67300FA0" w14:textId="7CDE302E" w:rsidR="00BF0065" w:rsidRDefault="003A2573">
      <w:r>
        <w:t>www.maxfrank.com</w:t>
      </w:r>
    </w:p>
    <w:p w14:paraId="3184304F" w14:textId="3E6AD8F7" w:rsidR="00C50460" w:rsidRDefault="00C50460"/>
    <w:p w14:paraId="241262D5" w14:textId="77777777" w:rsidR="00C50460" w:rsidRDefault="00C50460"/>
    <w:p w14:paraId="5BDB4A6E" w14:textId="7544F547" w:rsidR="008A22DC" w:rsidRPr="002C7B4D" w:rsidRDefault="008A22DC" w:rsidP="002175A6">
      <w:pPr>
        <w:tabs>
          <w:tab w:val="left" w:pos="3969"/>
        </w:tabs>
        <w:spacing w:line="240" w:lineRule="atLeast"/>
        <w:rPr>
          <w:b/>
        </w:rPr>
      </w:pPr>
      <w:r w:rsidRPr="00A010E4">
        <w:rPr>
          <w:b/>
        </w:rPr>
        <w:t xml:space="preserve">Max Frank GmbH &amp; Co. </w:t>
      </w:r>
      <w:r w:rsidRPr="002C7B4D">
        <w:rPr>
          <w:b/>
        </w:rPr>
        <w:t>KG</w:t>
      </w:r>
    </w:p>
    <w:p w14:paraId="06C33B2D" w14:textId="77777777" w:rsidR="008A22DC" w:rsidRDefault="009C12B2" w:rsidP="002175A6">
      <w:pPr>
        <w:tabs>
          <w:tab w:val="left" w:pos="3969"/>
        </w:tabs>
        <w:spacing w:line="240" w:lineRule="atLeast"/>
      </w:pPr>
      <w:r>
        <w:t>Mitterweg 1</w:t>
      </w:r>
    </w:p>
    <w:p w14:paraId="0AC1DF54" w14:textId="77777777" w:rsidR="009C12B2" w:rsidRPr="00A010E4" w:rsidRDefault="009C12B2" w:rsidP="002175A6">
      <w:pPr>
        <w:tabs>
          <w:tab w:val="left" w:pos="3969"/>
        </w:tabs>
        <w:spacing w:line="240" w:lineRule="atLeast"/>
        <w:rPr>
          <w:lang w:val="en-GB"/>
        </w:rPr>
      </w:pPr>
      <w:r w:rsidRPr="00A010E4">
        <w:rPr>
          <w:lang w:val="en-GB"/>
        </w:rPr>
        <w:t xml:space="preserve">94339 </w:t>
      </w:r>
      <w:proofErr w:type="spellStart"/>
      <w:r w:rsidRPr="00A010E4">
        <w:rPr>
          <w:lang w:val="en-GB"/>
        </w:rPr>
        <w:t>Leiblfing</w:t>
      </w:r>
      <w:proofErr w:type="spellEnd"/>
      <w:r w:rsidRPr="00A010E4">
        <w:rPr>
          <w:lang w:val="en-GB"/>
        </w:rPr>
        <w:t xml:space="preserve"> </w:t>
      </w:r>
    </w:p>
    <w:p w14:paraId="4AA152E9" w14:textId="77777777" w:rsidR="002C7B4D" w:rsidRPr="00A010E4" w:rsidRDefault="002C7B4D" w:rsidP="002175A6">
      <w:pPr>
        <w:tabs>
          <w:tab w:val="left" w:pos="3969"/>
        </w:tabs>
        <w:spacing w:line="240" w:lineRule="atLeast"/>
        <w:rPr>
          <w:lang w:val="en-GB"/>
        </w:rPr>
      </w:pPr>
    </w:p>
    <w:p w14:paraId="29F693BB" w14:textId="77777777" w:rsidR="008A22DC" w:rsidRPr="00A010E4" w:rsidRDefault="008A22DC" w:rsidP="002175A6">
      <w:pPr>
        <w:tabs>
          <w:tab w:val="left" w:pos="3969"/>
        </w:tabs>
        <w:spacing w:line="240" w:lineRule="atLeast"/>
        <w:rPr>
          <w:lang w:val="en-GB"/>
        </w:rPr>
      </w:pPr>
      <w:r w:rsidRPr="00A010E4">
        <w:rPr>
          <w:lang w:val="en-GB"/>
        </w:rPr>
        <w:t>Tel. +49 9427 189</w:t>
      </w:r>
      <w:r w:rsidR="009C12B2" w:rsidRPr="00A010E4">
        <w:rPr>
          <w:lang w:val="en-GB"/>
        </w:rPr>
        <w:t>0</w:t>
      </w:r>
    </w:p>
    <w:p w14:paraId="738E33AA" w14:textId="77777777" w:rsidR="008A22DC" w:rsidRPr="00A010E4" w:rsidRDefault="008A22DC" w:rsidP="002175A6">
      <w:pPr>
        <w:tabs>
          <w:tab w:val="left" w:pos="3969"/>
        </w:tabs>
        <w:spacing w:line="240" w:lineRule="atLeast"/>
        <w:rPr>
          <w:lang w:val="en-GB"/>
        </w:rPr>
      </w:pPr>
      <w:r w:rsidRPr="00A010E4">
        <w:rPr>
          <w:lang w:val="en-GB"/>
        </w:rPr>
        <w:t xml:space="preserve">Fax: +49 9427 </w:t>
      </w:r>
      <w:r w:rsidR="009C12B2" w:rsidRPr="00A010E4">
        <w:rPr>
          <w:lang w:val="en-GB"/>
        </w:rPr>
        <w:t>1588</w:t>
      </w:r>
    </w:p>
    <w:p w14:paraId="3160EC95" w14:textId="77777777" w:rsidR="009C12B2" w:rsidRPr="00A010E4" w:rsidRDefault="009C12B2" w:rsidP="002175A6">
      <w:pPr>
        <w:tabs>
          <w:tab w:val="left" w:pos="3969"/>
        </w:tabs>
        <w:spacing w:line="240" w:lineRule="atLeast"/>
        <w:rPr>
          <w:lang w:val="en-GB"/>
        </w:rPr>
      </w:pPr>
    </w:p>
    <w:p w14:paraId="6E60D24A" w14:textId="77777777" w:rsidR="009C12B2" w:rsidRPr="00A010E4" w:rsidRDefault="009C12B2" w:rsidP="002175A6">
      <w:pPr>
        <w:tabs>
          <w:tab w:val="left" w:pos="3969"/>
        </w:tabs>
        <w:spacing w:line="240" w:lineRule="atLeast"/>
        <w:rPr>
          <w:lang w:val="en-GB"/>
        </w:rPr>
      </w:pPr>
      <w:r w:rsidRPr="00A010E4">
        <w:rPr>
          <w:lang w:val="en-GB"/>
        </w:rPr>
        <w:t>info@maxfrank.com</w:t>
      </w:r>
    </w:p>
    <w:p w14:paraId="137049A3" w14:textId="77777777" w:rsidR="009C12B2" w:rsidRPr="00AD176B" w:rsidRDefault="009C12B2" w:rsidP="002175A6">
      <w:pPr>
        <w:tabs>
          <w:tab w:val="left" w:pos="3969"/>
        </w:tabs>
        <w:spacing w:line="240" w:lineRule="atLeast"/>
      </w:pPr>
      <w:r w:rsidRPr="00AD176B">
        <w:t>www.maxfrank.com</w:t>
      </w:r>
    </w:p>
    <w:p w14:paraId="55C5A34B" w14:textId="77777777" w:rsidR="002C7B4D" w:rsidRPr="00AD176B" w:rsidRDefault="002C7B4D" w:rsidP="002175A6">
      <w:pPr>
        <w:tabs>
          <w:tab w:val="left" w:pos="3969"/>
        </w:tabs>
        <w:spacing w:line="240" w:lineRule="atLeast"/>
      </w:pPr>
    </w:p>
    <w:p w14:paraId="1A164D1D" w14:textId="77777777" w:rsidR="002C7B4D" w:rsidRPr="00AD176B" w:rsidRDefault="002C7B4D" w:rsidP="002175A6">
      <w:pPr>
        <w:tabs>
          <w:tab w:val="left" w:pos="3969"/>
        </w:tabs>
        <w:spacing w:line="240" w:lineRule="atLeast"/>
      </w:pPr>
    </w:p>
    <w:p w14:paraId="64991558" w14:textId="77777777" w:rsidR="002C7B4D" w:rsidRPr="009C12B2" w:rsidRDefault="002C7B4D" w:rsidP="002175A6">
      <w:pPr>
        <w:tabs>
          <w:tab w:val="left" w:pos="3969"/>
        </w:tabs>
        <w:spacing w:line="240" w:lineRule="atLeast"/>
      </w:pPr>
      <w:r w:rsidRPr="009C12B2">
        <w:t>Pressekontakt:</w:t>
      </w:r>
    </w:p>
    <w:p w14:paraId="5FD4B991" w14:textId="609E00ED" w:rsidR="002C7B4D" w:rsidRDefault="000C6EE3" w:rsidP="002175A6">
      <w:pPr>
        <w:tabs>
          <w:tab w:val="left" w:pos="3969"/>
        </w:tabs>
        <w:spacing w:line="240" w:lineRule="atLeast"/>
      </w:pPr>
      <w:r>
        <w:t>Verena Vielreicher</w:t>
      </w:r>
    </w:p>
    <w:p w14:paraId="7EDFDF64" w14:textId="77777777" w:rsidR="002C7B4D" w:rsidRDefault="002C7B4D" w:rsidP="002C7B4D">
      <w:pPr>
        <w:tabs>
          <w:tab w:val="left" w:pos="3969"/>
        </w:tabs>
        <w:spacing w:line="240" w:lineRule="auto"/>
      </w:pPr>
      <w:r>
        <w:t>presse@maxfrank.de</w:t>
      </w:r>
    </w:p>
    <w:p w14:paraId="6D89F8DC" w14:textId="77777777" w:rsidR="002C7B4D" w:rsidRPr="00AD176B" w:rsidRDefault="002C7B4D" w:rsidP="009C12B2">
      <w:pPr>
        <w:tabs>
          <w:tab w:val="left" w:pos="3969"/>
        </w:tabs>
        <w:spacing w:line="240" w:lineRule="auto"/>
      </w:pPr>
    </w:p>
    <w:sectPr w:rsidR="002C7B4D" w:rsidRPr="00AD176B"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037E0" w14:textId="77777777" w:rsidR="003D67F3" w:rsidRDefault="003D67F3" w:rsidP="00894261">
      <w:r>
        <w:separator/>
      </w:r>
    </w:p>
  </w:endnote>
  <w:endnote w:type="continuationSeparator" w:id="0">
    <w:p w14:paraId="4F3270B9" w14:textId="77777777" w:rsidR="003D67F3" w:rsidRDefault="003D67F3" w:rsidP="00894261">
      <w:r>
        <w:continuationSeparator/>
      </w:r>
    </w:p>
  </w:endnote>
  <w:endnote w:type="continuationNotice" w:id="1">
    <w:p w14:paraId="78AEA320" w14:textId="77777777" w:rsidR="003D67F3" w:rsidRDefault="003D67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639D" w14:textId="77777777" w:rsidR="00A859F0" w:rsidRDefault="00A859F0" w:rsidP="00894261">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28D5685C" w14:textId="77777777" w:rsidR="00A859F0" w:rsidRDefault="00A859F0"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6E6191F4" w14:textId="77777777" w:rsidTr="009C12B2">
      <w:tc>
        <w:tcPr>
          <w:tcW w:w="8897" w:type="dxa"/>
        </w:tcPr>
        <w:p w14:paraId="1BDCCB91" w14:textId="77777777" w:rsidR="00A859F0" w:rsidRPr="00862EA7" w:rsidRDefault="00A859F0" w:rsidP="009C12B2">
          <w:pPr>
            <w:pStyle w:val="Fuzeile"/>
            <w:rPr>
              <w:sz w:val="18"/>
            </w:rPr>
          </w:pPr>
        </w:p>
      </w:tc>
      <w:tc>
        <w:tcPr>
          <w:tcW w:w="598" w:type="dxa"/>
        </w:tcPr>
        <w:p w14:paraId="007A497B" w14:textId="77777777" w:rsidR="00A859F0" w:rsidRPr="00862EA7" w:rsidRDefault="00A859F0" w:rsidP="009C12B2">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3029262B" w14:textId="77777777" w:rsidR="00A859F0" w:rsidRDefault="00A859F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A5BC" w14:textId="77777777" w:rsidR="00A859F0" w:rsidRDefault="00A859F0"/>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0C12F43D" w14:textId="77777777" w:rsidTr="00A533D8">
      <w:tc>
        <w:tcPr>
          <w:tcW w:w="8897" w:type="dxa"/>
        </w:tcPr>
        <w:p w14:paraId="0B9EE408" w14:textId="77777777" w:rsidR="00A859F0" w:rsidRPr="00862EA7" w:rsidRDefault="00A859F0">
          <w:pPr>
            <w:pStyle w:val="Fuzeile"/>
            <w:rPr>
              <w:sz w:val="18"/>
            </w:rPr>
          </w:pPr>
        </w:p>
      </w:tc>
      <w:tc>
        <w:tcPr>
          <w:tcW w:w="598" w:type="dxa"/>
        </w:tcPr>
        <w:p w14:paraId="699ECC5D" w14:textId="77777777" w:rsidR="00A859F0" w:rsidRPr="00862EA7" w:rsidRDefault="00A859F0" w:rsidP="00862EA7">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4E308394" w14:textId="77777777" w:rsidR="00A859F0" w:rsidRPr="00AC35D5" w:rsidRDefault="00A859F0"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D757D" w14:textId="77777777" w:rsidR="003D67F3" w:rsidRDefault="003D67F3" w:rsidP="00894261">
      <w:r>
        <w:separator/>
      </w:r>
    </w:p>
  </w:footnote>
  <w:footnote w:type="continuationSeparator" w:id="0">
    <w:p w14:paraId="2AF3D2A3" w14:textId="77777777" w:rsidR="003D67F3" w:rsidRDefault="003D67F3" w:rsidP="00894261">
      <w:r>
        <w:continuationSeparator/>
      </w:r>
    </w:p>
  </w:footnote>
  <w:footnote w:type="continuationNotice" w:id="1">
    <w:p w14:paraId="6592C650" w14:textId="77777777" w:rsidR="003D67F3" w:rsidRDefault="003D67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F388" w14:textId="77777777" w:rsidR="00A859F0" w:rsidRDefault="00A859F0">
    <w:pPr>
      <w:pStyle w:val="Kopfzeile"/>
    </w:pPr>
    <w:r>
      <w:rPr>
        <w:noProof/>
      </w:rPr>
      <w:drawing>
        <wp:anchor distT="0" distB="0" distL="114300" distR="114300" simplePos="0" relativeHeight="251658241" behindDoc="0" locked="0" layoutInCell="1" allowOverlap="1" wp14:anchorId="26A93347" wp14:editId="442100E3">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69F9" w14:textId="77777777" w:rsidR="00A859F0" w:rsidRDefault="00A859F0" w:rsidP="00905E64">
    <w:pPr>
      <w:pStyle w:val="Kopfzeile"/>
      <w:jc w:val="right"/>
    </w:pPr>
    <w:r>
      <w:rPr>
        <w:noProof/>
      </w:rPr>
      <w:drawing>
        <wp:anchor distT="0" distB="0" distL="114300" distR="114300" simplePos="0" relativeHeight="251658240" behindDoc="1" locked="0" layoutInCell="1" allowOverlap="1" wp14:anchorId="412BD2FD" wp14:editId="494A1B89">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34DCC" w14:textId="77777777" w:rsidR="00A859F0" w:rsidRDefault="00A859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956C00"/>
    <w:multiLevelType w:val="hybridMultilevel"/>
    <w:tmpl w:val="29EC97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5"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8B3655"/>
    <w:multiLevelType w:val="hybridMultilevel"/>
    <w:tmpl w:val="5080C75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727C90"/>
    <w:multiLevelType w:val="hybridMultilevel"/>
    <w:tmpl w:val="03C8675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5475188">
    <w:abstractNumId w:val="20"/>
  </w:num>
  <w:num w:numId="2" w16cid:durableId="2095323739">
    <w:abstractNumId w:val="28"/>
  </w:num>
  <w:num w:numId="3" w16cid:durableId="474378861">
    <w:abstractNumId w:val="14"/>
  </w:num>
  <w:num w:numId="4" w16cid:durableId="1830825625">
    <w:abstractNumId w:val="15"/>
  </w:num>
  <w:num w:numId="5" w16cid:durableId="211991099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56074606">
    <w:abstractNumId w:val="0"/>
  </w:num>
  <w:num w:numId="7" w16cid:durableId="2071951448">
    <w:abstractNumId w:val="13"/>
  </w:num>
  <w:num w:numId="8" w16cid:durableId="1531718425">
    <w:abstractNumId w:val="7"/>
  </w:num>
  <w:num w:numId="9" w16cid:durableId="1571112112">
    <w:abstractNumId w:val="3"/>
  </w:num>
  <w:num w:numId="10" w16cid:durableId="1498770747">
    <w:abstractNumId w:val="9"/>
  </w:num>
  <w:num w:numId="11" w16cid:durableId="630405972">
    <w:abstractNumId w:val="26"/>
  </w:num>
  <w:num w:numId="12" w16cid:durableId="583539745">
    <w:abstractNumId w:val="19"/>
  </w:num>
  <w:num w:numId="13" w16cid:durableId="1504397592">
    <w:abstractNumId w:val="16"/>
  </w:num>
  <w:num w:numId="14" w16cid:durableId="757673318">
    <w:abstractNumId w:val="18"/>
  </w:num>
  <w:num w:numId="15" w16cid:durableId="639841877">
    <w:abstractNumId w:val="10"/>
  </w:num>
  <w:num w:numId="16" w16cid:durableId="1186864179">
    <w:abstractNumId w:val="11"/>
  </w:num>
  <w:num w:numId="17" w16cid:durableId="1786195491">
    <w:abstractNumId w:val="27"/>
  </w:num>
  <w:num w:numId="18" w16cid:durableId="887910098">
    <w:abstractNumId w:val="8"/>
  </w:num>
  <w:num w:numId="19" w16cid:durableId="1545369359">
    <w:abstractNumId w:val="6"/>
  </w:num>
  <w:num w:numId="20" w16cid:durableId="1778018545">
    <w:abstractNumId w:val="5"/>
  </w:num>
  <w:num w:numId="21" w16cid:durableId="1715275244">
    <w:abstractNumId w:val="4"/>
  </w:num>
  <w:num w:numId="22" w16cid:durableId="1279986521">
    <w:abstractNumId w:val="23"/>
  </w:num>
  <w:num w:numId="23" w16cid:durableId="1459686045">
    <w:abstractNumId w:val="2"/>
  </w:num>
  <w:num w:numId="24" w16cid:durableId="734091415">
    <w:abstractNumId w:val="22"/>
  </w:num>
  <w:num w:numId="25" w16cid:durableId="332412971">
    <w:abstractNumId w:val="21"/>
  </w:num>
  <w:num w:numId="26" w16cid:durableId="965237191">
    <w:abstractNumId w:val="17"/>
  </w:num>
  <w:num w:numId="27" w16cid:durableId="727340117">
    <w:abstractNumId w:val="25"/>
  </w:num>
  <w:num w:numId="28" w16cid:durableId="1920947528">
    <w:abstractNumId w:val="12"/>
  </w:num>
  <w:num w:numId="29" w16cid:durableId="2044868166">
    <w:abstractNumId w:val="24"/>
  </w:num>
  <w:num w:numId="30" w16cid:durableId="1854683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attachedTemplate r:id="rId1"/>
  <w:trackRevisions/>
  <w:documentProtection w:edit="forms" w:enforcement="0"/>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1229"/>
    <w:rsid w:val="000140FB"/>
    <w:rsid w:val="0002064B"/>
    <w:rsid w:val="0002740E"/>
    <w:rsid w:val="000340A4"/>
    <w:rsid w:val="00044D9F"/>
    <w:rsid w:val="00056437"/>
    <w:rsid w:val="00080CB1"/>
    <w:rsid w:val="00091C37"/>
    <w:rsid w:val="00097B83"/>
    <w:rsid w:val="000B06D2"/>
    <w:rsid w:val="000B4CD4"/>
    <w:rsid w:val="000C6EE3"/>
    <w:rsid w:val="000C7524"/>
    <w:rsid w:val="000D2864"/>
    <w:rsid w:val="000E2748"/>
    <w:rsid w:val="000E302F"/>
    <w:rsid w:val="000F3EEA"/>
    <w:rsid w:val="001060C6"/>
    <w:rsid w:val="001220C5"/>
    <w:rsid w:val="00123756"/>
    <w:rsid w:val="001270DA"/>
    <w:rsid w:val="00137035"/>
    <w:rsid w:val="001412CE"/>
    <w:rsid w:val="00145E82"/>
    <w:rsid w:val="00150789"/>
    <w:rsid w:val="00151EC6"/>
    <w:rsid w:val="00152333"/>
    <w:rsid w:val="00152BD0"/>
    <w:rsid w:val="0015320E"/>
    <w:rsid w:val="001547C7"/>
    <w:rsid w:val="0016331E"/>
    <w:rsid w:val="001633F7"/>
    <w:rsid w:val="0016798B"/>
    <w:rsid w:val="00173D48"/>
    <w:rsid w:val="00176EC6"/>
    <w:rsid w:val="001773B0"/>
    <w:rsid w:val="00180F49"/>
    <w:rsid w:val="00181AF7"/>
    <w:rsid w:val="0018249C"/>
    <w:rsid w:val="00184C18"/>
    <w:rsid w:val="001971CF"/>
    <w:rsid w:val="001C103F"/>
    <w:rsid w:val="001C67C0"/>
    <w:rsid w:val="001E7352"/>
    <w:rsid w:val="001F30DA"/>
    <w:rsid w:val="00200693"/>
    <w:rsid w:val="00201121"/>
    <w:rsid w:val="002011FC"/>
    <w:rsid w:val="00203852"/>
    <w:rsid w:val="00213B2E"/>
    <w:rsid w:val="002143FC"/>
    <w:rsid w:val="002175A6"/>
    <w:rsid w:val="002300AB"/>
    <w:rsid w:val="00232389"/>
    <w:rsid w:val="00252E8F"/>
    <w:rsid w:val="00271FE8"/>
    <w:rsid w:val="002757E4"/>
    <w:rsid w:val="00275F53"/>
    <w:rsid w:val="00276B2F"/>
    <w:rsid w:val="0028317A"/>
    <w:rsid w:val="00295661"/>
    <w:rsid w:val="00295774"/>
    <w:rsid w:val="002B7188"/>
    <w:rsid w:val="002B75EE"/>
    <w:rsid w:val="002C7B4D"/>
    <w:rsid w:val="002D1A6D"/>
    <w:rsid w:val="002D46A6"/>
    <w:rsid w:val="002E3E3B"/>
    <w:rsid w:val="002E65F0"/>
    <w:rsid w:val="002F79F8"/>
    <w:rsid w:val="00307DC5"/>
    <w:rsid w:val="00310E12"/>
    <w:rsid w:val="00314DEA"/>
    <w:rsid w:val="003326AE"/>
    <w:rsid w:val="00352306"/>
    <w:rsid w:val="003543BE"/>
    <w:rsid w:val="00354C7F"/>
    <w:rsid w:val="00364F99"/>
    <w:rsid w:val="00370698"/>
    <w:rsid w:val="00370F67"/>
    <w:rsid w:val="00371238"/>
    <w:rsid w:val="00372969"/>
    <w:rsid w:val="00377E1A"/>
    <w:rsid w:val="00387352"/>
    <w:rsid w:val="00390063"/>
    <w:rsid w:val="0039772A"/>
    <w:rsid w:val="003A00FD"/>
    <w:rsid w:val="003A2573"/>
    <w:rsid w:val="003C0E62"/>
    <w:rsid w:val="003C3B9D"/>
    <w:rsid w:val="003D2EDC"/>
    <w:rsid w:val="003D67F3"/>
    <w:rsid w:val="003D6DF5"/>
    <w:rsid w:val="003E2230"/>
    <w:rsid w:val="003E4A78"/>
    <w:rsid w:val="00413DC1"/>
    <w:rsid w:val="00417447"/>
    <w:rsid w:val="00417B8D"/>
    <w:rsid w:val="0042186E"/>
    <w:rsid w:val="00433AF4"/>
    <w:rsid w:val="00443E55"/>
    <w:rsid w:val="004444DF"/>
    <w:rsid w:val="0044513B"/>
    <w:rsid w:val="00445FB9"/>
    <w:rsid w:val="004513DB"/>
    <w:rsid w:val="00455D48"/>
    <w:rsid w:val="00463DF7"/>
    <w:rsid w:val="004655EF"/>
    <w:rsid w:val="00467D1B"/>
    <w:rsid w:val="004725EC"/>
    <w:rsid w:val="004C5389"/>
    <w:rsid w:val="004D1EDD"/>
    <w:rsid w:val="004D3622"/>
    <w:rsid w:val="004E6A1C"/>
    <w:rsid w:val="004F30D7"/>
    <w:rsid w:val="004F3F73"/>
    <w:rsid w:val="004F7A1B"/>
    <w:rsid w:val="005008C4"/>
    <w:rsid w:val="005129BC"/>
    <w:rsid w:val="00515493"/>
    <w:rsid w:val="0051594B"/>
    <w:rsid w:val="005176B3"/>
    <w:rsid w:val="00526571"/>
    <w:rsid w:val="00530BF9"/>
    <w:rsid w:val="00532B75"/>
    <w:rsid w:val="005344DD"/>
    <w:rsid w:val="0054470D"/>
    <w:rsid w:val="00545824"/>
    <w:rsid w:val="0054668D"/>
    <w:rsid w:val="005500CF"/>
    <w:rsid w:val="005527CC"/>
    <w:rsid w:val="005660F3"/>
    <w:rsid w:val="00567CFD"/>
    <w:rsid w:val="00574579"/>
    <w:rsid w:val="00597C42"/>
    <w:rsid w:val="005A74A1"/>
    <w:rsid w:val="005D2896"/>
    <w:rsid w:val="005D3E3B"/>
    <w:rsid w:val="005D7743"/>
    <w:rsid w:val="005E04EE"/>
    <w:rsid w:val="005E2F9F"/>
    <w:rsid w:val="005E6179"/>
    <w:rsid w:val="005E6560"/>
    <w:rsid w:val="0060519F"/>
    <w:rsid w:val="00607A71"/>
    <w:rsid w:val="00614200"/>
    <w:rsid w:val="00614374"/>
    <w:rsid w:val="0061691A"/>
    <w:rsid w:val="00633016"/>
    <w:rsid w:val="006400BB"/>
    <w:rsid w:val="006402FD"/>
    <w:rsid w:val="006411CC"/>
    <w:rsid w:val="00645061"/>
    <w:rsid w:val="00645479"/>
    <w:rsid w:val="00647137"/>
    <w:rsid w:val="00652121"/>
    <w:rsid w:val="006658A6"/>
    <w:rsid w:val="00680ECA"/>
    <w:rsid w:val="00682C9B"/>
    <w:rsid w:val="00692AA9"/>
    <w:rsid w:val="00693C16"/>
    <w:rsid w:val="00697E50"/>
    <w:rsid w:val="006A4F86"/>
    <w:rsid w:val="006B1D48"/>
    <w:rsid w:val="006B7986"/>
    <w:rsid w:val="006B7E49"/>
    <w:rsid w:val="006D441F"/>
    <w:rsid w:val="006E58D6"/>
    <w:rsid w:val="006F0ECB"/>
    <w:rsid w:val="006F23D7"/>
    <w:rsid w:val="006F60BD"/>
    <w:rsid w:val="006F631F"/>
    <w:rsid w:val="00700915"/>
    <w:rsid w:val="00706FCE"/>
    <w:rsid w:val="007077FF"/>
    <w:rsid w:val="00710E31"/>
    <w:rsid w:val="00714E58"/>
    <w:rsid w:val="00746A03"/>
    <w:rsid w:val="00747238"/>
    <w:rsid w:val="007501A5"/>
    <w:rsid w:val="00773D7A"/>
    <w:rsid w:val="007801D9"/>
    <w:rsid w:val="00780777"/>
    <w:rsid w:val="00781CD0"/>
    <w:rsid w:val="0078230F"/>
    <w:rsid w:val="007851C4"/>
    <w:rsid w:val="00786BDA"/>
    <w:rsid w:val="00795267"/>
    <w:rsid w:val="00795EB5"/>
    <w:rsid w:val="007A22F0"/>
    <w:rsid w:val="007A7C54"/>
    <w:rsid w:val="007C5E8E"/>
    <w:rsid w:val="007D1626"/>
    <w:rsid w:val="007D677C"/>
    <w:rsid w:val="007E448F"/>
    <w:rsid w:val="00802ACE"/>
    <w:rsid w:val="0081784E"/>
    <w:rsid w:val="008344C9"/>
    <w:rsid w:val="00836F82"/>
    <w:rsid w:val="00840433"/>
    <w:rsid w:val="00841DEB"/>
    <w:rsid w:val="00850692"/>
    <w:rsid w:val="00856C67"/>
    <w:rsid w:val="00861924"/>
    <w:rsid w:val="00862EA7"/>
    <w:rsid w:val="00866CA7"/>
    <w:rsid w:val="00894261"/>
    <w:rsid w:val="008A1578"/>
    <w:rsid w:val="008A22DC"/>
    <w:rsid w:val="008A443F"/>
    <w:rsid w:val="008A50BA"/>
    <w:rsid w:val="008A6966"/>
    <w:rsid w:val="008C1714"/>
    <w:rsid w:val="008C6BC6"/>
    <w:rsid w:val="008C7DE7"/>
    <w:rsid w:val="008F4819"/>
    <w:rsid w:val="009055C5"/>
    <w:rsid w:val="00905E64"/>
    <w:rsid w:val="00916091"/>
    <w:rsid w:val="00916D7B"/>
    <w:rsid w:val="00917B76"/>
    <w:rsid w:val="00921FA3"/>
    <w:rsid w:val="00924B33"/>
    <w:rsid w:val="00927D88"/>
    <w:rsid w:val="00941A77"/>
    <w:rsid w:val="009452D7"/>
    <w:rsid w:val="009569F0"/>
    <w:rsid w:val="00960E53"/>
    <w:rsid w:val="00964239"/>
    <w:rsid w:val="00972207"/>
    <w:rsid w:val="00972443"/>
    <w:rsid w:val="0097274C"/>
    <w:rsid w:val="00975726"/>
    <w:rsid w:val="00980A7A"/>
    <w:rsid w:val="009845CA"/>
    <w:rsid w:val="00994075"/>
    <w:rsid w:val="009A340B"/>
    <w:rsid w:val="009A5EA0"/>
    <w:rsid w:val="009A7A65"/>
    <w:rsid w:val="009C12B2"/>
    <w:rsid w:val="009C2BCD"/>
    <w:rsid w:val="009D23CC"/>
    <w:rsid w:val="009D3478"/>
    <w:rsid w:val="009D4619"/>
    <w:rsid w:val="009D501A"/>
    <w:rsid w:val="009D6ABD"/>
    <w:rsid w:val="009D7D13"/>
    <w:rsid w:val="009E094B"/>
    <w:rsid w:val="009E2383"/>
    <w:rsid w:val="009E46F0"/>
    <w:rsid w:val="009E4F1A"/>
    <w:rsid w:val="009F1F24"/>
    <w:rsid w:val="00A010E4"/>
    <w:rsid w:val="00A15C12"/>
    <w:rsid w:val="00A17EA1"/>
    <w:rsid w:val="00A216F8"/>
    <w:rsid w:val="00A255BA"/>
    <w:rsid w:val="00A26521"/>
    <w:rsid w:val="00A42B93"/>
    <w:rsid w:val="00A45B51"/>
    <w:rsid w:val="00A45D98"/>
    <w:rsid w:val="00A50194"/>
    <w:rsid w:val="00A51966"/>
    <w:rsid w:val="00A533D8"/>
    <w:rsid w:val="00A55E79"/>
    <w:rsid w:val="00A56170"/>
    <w:rsid w:val="00A71149"/>
    <w:rsid w:val="00A72357"/>
    <w:rsid w:val="00A811B4"/>
    <w:rsid w:val="00A81CDA"/>
    <w:rsid w:val="00A83C3F"/>
    <w:rsid w:val="00A859F0"/>
    <w:rsid w:val="00AB2ADF"/>
    <w:rsid w:val="00AC35D5"/>
    <w:rsid w:val="00AC3E3B"/>
    <w:rsid w:val="00AD176B"/>
    <w:rsid w:val="00AD4D7A"/>
    <w:rsid w:val="00AD7DD8"/>
    <w:rsid w:val="00AE5A4E"/>
    <w:rsid w:val="00AF687D"/>
    <w:rsid w:val="00AF7786"/>
    <w:rsid w:val="00B20C57"/>
    <w:rsid w:val="00B30B12"/>
    <w:rsid w:val="00B44B6A"/>
    <w:rsid w:val="00B52955"/>
    <w:rsid w:val="00B577B7"/>
    <w:rsid w:val="00B65CFA"/>
    <w:rsid w:val="00B66BA3"/>
    <w:rsid w:val="00B70477"/>
    <w:rsid w:val="00B75A64"/>
    <w:rsid w:val="00B86A33"/>
    <w:rsid w:val="00B922D9"/>
    <w:rsid w:val="00B93D28"/>
    <w:rsid w:val="00B978D4"/>
    <w:rsid w:val="00BB1613"/>
    <w:rsid w:val="00BB39D4"/>
    <w:rsid w:val="00BB5C7D"/>
    <w:rsid w:val="00BB6B54"/>
    <w:rsid w:val="00BC305D"/>
    <w:rsid w:val="00BD2FA6"/>
    <w:rsid w:val="00BE15D4"/>
    <w:rsid w:val="00BE3762"/>
    <w:rsid w:val="00BF0065"/>
    <w:rsid w:val="00C0543E"/>
    <w:rsid w:val="00C27F54"/>
    <w:rsid w:val="00C3002E"/>
    <w:rsid w:val="00C40CEC"/>
    <w:rsid w:val="00C50460"/>
    <w:rsid w:val="00C51D3C"/>
    <w:rsid w:val="00C550B4"/>
    <w:rsid w:val="00C66313"/>
    <w:rsid w:val="00C74D72"/>
    <w:rsid w:val="00C75997"/>
    <w:rsid w:val="00C81C2A"/>
    <w:rsid w:val="00C82A7D"/>
    <w:rsid w:val="00CA0938"/>
    <w:rsid w:val="00CA107B"/>
    <w:rsid w:val="00CA573B"/>
    <w:rsid w:val="00CC0424"/>
    <w:rsid w:val="00CC1BE6"/>
    <w:rsid w:val="00CD1C55"/>
    <w:rsid w:val="00CE2C77"/>
    <w:rsid w:val="00CF013C"/>
    <w:rsid w:val="00D03E46"/>
    <w:rsid w:val="00D04674"/>
    <w:rsid w:val="00D10181"/>
    <w:rsid w:val="00D106EC"/>
    <w:rsid w:val="00D16412"/>
    <w:rsid w:val="00D214EC"/>
    <w:rsid w:val="00D45B43"/>
    <w:rsid w:val="00D46897"/>
    <w:rsid w:val="00D53132"/>
    <w:rsid w:val="00D6397F"/>
    <w:rsid w:val="00D73B98"/>
    <w:rsid w:val="00D75660"/>
    <w:rsid w:val="00D80D69"/>
    <w:rsid w:val="00D857E0"/>
    <w:rsid w:val="00D94B7C"/>
    <w:rsid w:val="00DA3B35"/>
    <w:rsid w:val="00DA55AC"/>
    <w:rsid w:val="00DA795E"/>
    <w:rsid w:val="00DB581C"/>
    <w:rsid w:val="00DB636C"/>
    <w:rsid w:val="00DC2789"/>
    <w:rsid w:val="00DC55EB"/>
    <w:rsid w:val="00DD3F3B"/>
    <w:rsid w:val="00DD7E36"/>
    <w:rsid w:val="00DE16F9"/>
    <w:rsid w:val="00DF5669"/>
    <w:rsid w:val="00DF7695"/>
    <w:rsid w:val="00E00143"/>
    <w:rsid w:val="00E02A20"/>
    <w:rsid w:val="00E123B2"/>
    <w:rsid w:val="00E21D60"/>
    <w:rsid w:val="00E21FBC"/>
    <w:rsid w:val="00E273C0"/>
    <w:rsid w:val="00E3455B"/>
    <w:rsid w:val="00E35369"/>
    <w:rsid w:val="00E36CA2"/>
    <w:rsid w:val="00E40EDF"/>
    <w:rsid w:val="00E43139"/>
    <w:rsid w:val="00E454FD"/>
    <w:rsid w:val="00E455AB"/>
    <w:rsid w:val="00E54E91"/>
    <w:rsid w:val="00E61C97"/>
    <w:rsid w:val="00E811EB"/>
    <w:rsid w:val="00E86F93"/>
    <w:rsid w:val="00EA45DE"/>
    <w:rsid w:val="00EA65F9"/>
    <w:rsid w:val="00EA6B2E"/>
    <w:rsid w:val="00EB555C"/>
    <w:rsid w:val="00EC0D03"/>
    <w:rsid w:val="00EC1DCD"/>
    <w:rsid w:val="00EC4AE4"/>
    <w:rsid w:val="00EC506C"/>
    <w:rsid w:val="00ED2F01"/>
    <w:rsid w:val="00ED7829"/>
    <w:rsid w:val="00EF27A1"/>
    <w:rsid w:val="00EF4352"/>
    <w:rsid w:val="00F07AA7"/>
    <w:rsid w:val="00F10216"/>
    <w:rsid w:val="00F17741"/>
    <w:rsid w:val="00F17FA6"/>
    <w:rsid w:val="00F214A2"/>
    <w:rsid w:val="00F24604"/>
    <w:rsid w:val="00F263EE"/>
    <w:rsid w:val="00F267FB"/>
    <w:rsid w:val="00F31F5C"/>
    <w:rsid w:val="00F37D9D"/>
    <w:rsid w:val="00F40E50"/>
    <w:rsid w:val="00F509BB"/>
    <w:rsid w:val="00F603A6"/>
    <w:rsid w:val="00F6574A"/>
    <w:rsid w:val="00F72E91"/>
    <w:rsid w:val="00F74BD7"/>
    <w:rsid w:val="00F75719"/>
    <w:rsid w:val="00F911E7"/>
    <w:rsid w:val="00F95AAA"/>
    <w:rsid w:val="00FA6738"/>
    <w:rsid w:val="00FB1F1F"/>
    <w:rsid w:val="00FB2FDA"/>
    <w:rsid w:val="00FC5805"/>
    <w:rsid w:val="00FD0289"/>
    <w:rsid w:val="00FD54BD"/>
    <w:rsid w:val="00FE3BEA"/>
    <w:rsid w:val="00FE52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FC3481"/>
  <w15:docId w15:val="{FDDA6A45-6811-4C24-8127-F9A1B216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4D7A"/>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3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C12B2"/>
    <w:rPr>
      <w:color w:val="605E5C"/>
      <w:shd w:val="clear" w:color="auto" w:fill="E1DFDD"/>
    </w:rPr>
  </w:style>
  <w:style w:type="paragraph" w:styleId="berarbeitung">
    <w:name w:val="Revision"/>
    <w:hidden/>
    <w:uiPriority w:val="99"/>
    <w:semiHidden/>
    <w:rsid w:val="00C3002E"/>
    <w:rPr>
      <w:rFonts w:ascii="Arial" w:hAnsi="Arial" w:cs="Arial"/>
      <w:sz w:val="22"/>
      <w:szCs w:val="24"/>
    </w:rPr>
  </w:style>
  <w:style w:type="character" w:styleId="Kommentarzeichen">
    <w:name w:val="annotation reference"/>
    <w:basedOn w:val="Absatz-Standardschriftart"/>
    <w:uiPriority w:val="99"/>
    <w:semiHidden/>
    <w:unhideWhenUsed/>
    <w:rsid w:val="00BB6B54"/>
    <w:rPr>
      <w:sz w:val="16"/>
      <w:szCs w:val="16"/>
    </w:rPr>
  </w:style>
  <w:style w:type="paragraph" w:styleId="Kommentartext">
    <w:name w:val="annotation text"/>
    <w:basedOn w:val="Standard"/>
    <w:link w:val="KommentartextZchn"/>
    <w:uiPriority w:val="99"/>
    <w:semiHidden/>
    <w:unhideWhenUsed/>
    <w:rsid w:val="00BB6B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6B54"/>
    <w:rPr>
      <w:rFonts w:ascii="Arial" w:hAnsi="Arial" w:cs="Arial"/>
    </w:rPr>
  </w:style>
  <w:style w:type="paragraph" w:styleId="Kommentarthema">
    <w:name w:val="annotation subject"/>
    <w:basedOn w:val="Kommentartext"/>
    <w:next w:val="Kommentartext"/>
    <w:link w:val="KommentarthemaZchn"/>
    <w:uiPriority w:val="99"/>
    <w:semiHidden/>
    <w:unhideWhenUsed/>
    <w:rsid w:val="00BB6B54"/>
    <w:rPr>
      <w:b/>
      <w:bCs/>
    </w:rPr>
  </w:style>
  <w:style w:type="character" w:customStyle="1" w:styleId="KommentarthemaZchn">
    <w:name w:val="Kommentarthema Zchn"/>
    <w:basedOn w:val="KommentartextZchn"/>
    <w:link w:val="Kommentarthema"/>
    <w:uiPriority w:val="99"/>
    <w:semiHidden/>
    <w:rsid w:val="00BB6B54"/>
    <w:rPr>
      <w:rFonts w:ascii="Arial" w:hAnsi="Arial" w:cs="Arial"/>
      <w:b/>
      <w:bCs/>
    </w:rPr>
  </w:style>
  <w:style w:type="character" w:styleId="Fett">
    <w:name w:val="Strong"/>
    <w:basedOn w:val="Absatz-Standardschriftart"/>
    <w:uiPriority w:val="22"/>
    <w:qFormat/>
    <w:rsid w:val="00A45B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5529">
      <w:bodyDiv w:val="1"/>
      <w:marLeft w:val="0"/>
      <w:marRight w:val="0"/>
      <w:marTop w:val="0"/>
      <w:marBottom w:val="0"/>
      <w:divBdr>
        <w:top w:val="none" w:sz="0" w:space="0" w:color="auto"/>
        <w:left w:val="none" w:sz="0" w:space="0" w:color="auto"/>
        <w:bottom w:val="none" w:sz="0" w:space="0" w:color="auto"/>
        <w:right w:val="none" w:sz="0" w:space="0" w:color="auto"/>
      </w:divBdr>
    </w:div>
    <w:div w:id="268389969">
      <w:bodyDiv w:val="1"/>
      <w:marLeft w:val="0"/>
      <w:marRight w:val="0"/>
      <w:marTop w:val="0"/>
      <w:marBottom w:val="0"/>
      <w:divBdr>
        <w:top w:val="none" w:sz="0" w:space="0" w:color="auto"/>
        <w:left w:val="none" w:sz="0" w:space="0" w:color="auto"/>
        <w:bottom w:val="none" w:sz="0" w:space="0" w:color="auto"/>
        <w:right w:val="none" w:sz="0" w:space="0" w:color="auto"/>
      </w:divBdr>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0885248">
          <w:marLeft w:val="547"/>
          <w:marRight w:val="0"/>
          <w:marTop w:val="240"/>
          <w:marBottom w:val="0"/>
          <w:divBdr>
            <w:top w:val="none" w:sz="0" w:space="0" w:color="auto"/>
            <w:left w:val="none" w:sz="0" w:space="0" w:color="auto"/>
            <w:bottom w:val="none" w:sz="0" w:space="0" w:color="auto"/>
            <w:right w:val="none" w:sz="0" w:space="0" w:color="auto"/>
          </w:divBdr>
        </w:div>
        <w:div w:id="32316649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xfran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axfran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23BC9-85A2-4FBE-8570-EF614D18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3</Pages>
  <Words>489</Words>
  <Characters>3083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Presseinfo</vt:lpstr>
    </vt:vector>
  </TitlesOfParts>
  <Company>Max Frank GmbH &amp; Co KG</Company>
  <LinksUpToDate>false</LinksUpToDate>
  <CharactersWithSpaces>3565</CharactersWithSpaces>
  <SharedDoc>false</SharedDoc>
  <HLinks>
    <vt:vector size="6" baseType="variant">
      <vt:variant>
        <vt:i4>3211374</vt:i4>
      </vt:variant>
      <vt:variant>
        <vt:i4>0</vt:i4>
      </vt:variant>
      <vt:variant>
        <vt:i4>0</vt:i4>
      </vt:variant>
      <vt:variant>
        <vt:i4>5</vt:i4>
      </vt:variant>
      <vt:variant>
        <vt:lpwstr>https://www.maxfrank.com/intl-de/service/egcodorn-software.php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subject/>
  <dc:creator>MAX FRANK Group</dc:creator>
  <cp:keywords/>
  <cp:lastModifiedBy>Sandra Hüttner</cp:lastModifiedBy>
  <cp:revision>10</cp:revision>
  <cp:lastPrinted>2018-12-11T22:47:00Z</cp:lastPrinted>
  <dcterms:created xsi:type="dcterms:W3CDTF">2022-06-24T07:28:00Z</dcterms:created>
  <dcterms:modified xsi:type="dcterms:W3CDTF">2022-06-30T07:32:00Z</dcterms:modified>
</cp:coreProperties>
</file>