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4B32F" w14:textId="77777777" w:rsidR="00145E82" w:rsidRDefault="00145E82" w:rsidP="00A51966">
      <w:pPr>
        <w:rPr>
          <w:b/>
          <w:color w:val="C00000"/>
          <w:sz w:val="28"/>
        </w:rPr>
        <w:sectPr w:rsidR="00145E82" w:rsidSect="00DC464A">
          <w:headerReference w:type="default" r:id="rId8"/>
          <w:footerReference w:type="even" r:id="rId9"/>
          <w:footerReference w:type="default" r:id="rId10"/>
          <w:headerReference w:type="first" r:id="rId11"/>
          <w:footerReference w:type="first" r:id="rId12"/>
          <w:pgSz w:w="11907" w:h="16840" w:code="9"/>
          <w:pgMar w:top="709" w:right="1021" w:bottom="907" w:left="1418" w:header="1701" w:footer="709" w:gutter="0"/>
          <w:cols w:space="720"/>
          <w:docGrid w:linePitch="299"/>
        </w:sectPr>
      </w:pPr>
    </w:p>
    <w:p w14:paraId="0E1AED0A" w14:textId="0900D28E" w:rsidR="0060519F" w:rsidRPr="00692AA9" w:rsidRDefault="0060519F" w:rsidP="0060519F">
      <w:pPr>
        <w:rPr>
          <w:b/>
          <w:sz w:val="20"/>
        </w:rPr>
      </w:pPr>
      <w:r w:rsidRPr="00692AA9">
        <w:rPr>
          <w:b/>
          <w:sz w:val="20"/>
        </w:rPr>
        <w:t>Presseinformation</w:t>
      </w:r>
      <w:r w:rsidR="00412FC4">
        <w:rPr>
          <w:b/>
          <w:sz w:val="20"/>
        </w:rPr>
        <w:t xml:space="preserve"> Februar </w:t>
      </w:r>
      <w:r w:rsidR="00A45B51">
        <w:rPr>
          <w:b/>
          <w:sz w:val="20"/>
        </w:rPr>
        <w:t>202</w:t>
      </w:r>
      <w:r w:rsidR="00412FC4">
        <w:rPr>
          <w:b/>
          <w:sz w:val="20"/>
        </w:rPr>
        <w:t>3</w:t>
      </w:r>
      <w:r w:rsidR="00A45B51">
        <w:rPr>
          <w:b/>
          <w:sz w:val="20"/>
        </w:rPr>
        <w:t xml:space="preserve"> </w:t>
      </w:r>
    </w:p>
    <w:p w14:paraId="3A045FBE" w14:textId="77777777" w:rsidR="0060519F" w:rsidRPr="009C12B2" w:rsidRDefault="0060519F" w:rsidP="00B978D4">
      <w:pPr>
        <w:rPr>
          <w:b/>
          <w:sz w:val="28"/>
        </w:rPr>
      </w:pPr>
    </w:p>
    <w:p w14:paraId="3EE6AD46" w14:textId="264372EE" w:rsidR="009C12B2" w:rsidRDefault="00422E5A" w:rsidP="00FC5805">
      <w:pPr>
        <w:spacing w:line="360" w:lineRule="auto"/>
        <w:rPr>
          <w:b/>
          <w:bCs/>
          <w:color w:val="808080" w:themeColor="background1" w:themeShade="80"/>
          <w:sz w:val="24"/>
        </w:rPr>
      </w:pPr>
      <w:r w:rsidRPr="00422E5A">
        <w:rPr>
          <w:b/>
          <w:bCs/>
          <w:color w:val="C00000"/>
          <w:sz w:val="28"/>
          <w:szCs w:val="28"/>
        </w:rPr>
        <w:t xml:space="preserve">Sichtbetonwände mit Konen individuell gestalten </w:t>
      </w:r>
      <w:r>
        <w:rPr>
          <w:b/>
          <w:bCs/>
          <w:color w:val="C00000"/>
          <w:sz w:val="28"/>
          <w:szCs w:val="28"/>
        </w:rPr>
        <w:br/>
      </w:r>
      <w:r w:rsidR="00AC3E0D" w:rsidRPr="00AC3E0D">
        <w:rPr>
          <w:b/>
          <w:bCs/>
          <w:color w:val="808080" w:themeColor="background1" w:themeShade="80"/>
          <w:sz w:val="24"/>
        </w:rPr>
        <w:t>Nutzen Sie die Gestaltungsmöglichkeiten mit Farben und Formen der MAX FRANK Sichtbetonkonen aus Faserbeton!</w:t>
      </w:r>
    </w:p>
    <w:p w14:paraId="049CCA6A" w14:textId="77777777" w:rsidR="00D44F2C" w:rsidRPr="00DC464A" w:rsidRDefault="00D44F2C" w:rsidP="00D44F2C">
      <w:pPr>
        <w:spacing w:line="240" w:lineRule="auto"/>
        <w:rPr>
          <w:b/>
          <w:bCs/>
          <w:color w:val="808080" w:themeColor="background1" w:themeShade="80"/>
          <w:szCs w:val="22"/>
        </w:rPr>
      </w:pPr>
    </w:p>
    <w:p w14:paraId="2737145D" w14:textId="77777777" w:rsidR="00D44F2C" w:rsidRPr="00DC464A" w:rsidRDefault="00D44F2C" w:rsidP="00D44F2C">
      <w:pPr>
        <w:rPr>
          <w:i/>
          <w:iCs/>
          <w:color w:val="808080" w:themeColor="background1" w:themeShade="80"/>
          <w:sz w:val="21"/>
          <w:szCs w:val="21"/>
        </w:rPr>
      </w:pPr>
      <w:r w:rsidRPr="00DC464A">
        <w:rPr>
          <w:i/>
          <w:iCs/>
          <w:color w:val="808080" w:themeColor="background1" w:themeShade="80"/>
          <w:sz w:val="21"/>
          <w:szCs w:val="21"/>
        </w:rPr>
        <w:t>[Bild 1 – Sichtbetonoberfläche mit Faserbeton-Verschlusskonen, © www.maxfrank.com]</w:t>
      </w:r>
    </w:p>
    <w:p w14:paraId="0CF55FA4" w14:textId="77777777" w:rsidR="00802ACE" w:rsidRDefault="00802ACE" w:rsidP="002175A6">
      <w:pPr>
        <w:spacing w:line="360" w:lineRule="auto"/>
      </w:pPr>
    </w:p>
    <w:p w14:paraId="182D18CE" w14:textId="0D457C1B" w:rsidR="00ED07A2" w:rsidRPr="00ED07A2" w:rsidRDefault="00ED07A2" w:rsidP="00AC3E0D">
      <w:pPr>
        <w:spacing w:line="360" w:lineRule="auto"/>
        <w:rPr>
          <w:b/>
          <w:bCs/>
          <w:sz w:val="24"/>
          <w:szCs w:val="28"/>
        </w:rPr>
      </w:pPr>
      <w:r w:rsidRPr="00ED07A2">
        <w:rPr>
          <w:b/>
          <w:bCs/>
          <w:sz w:val="24"/>
          <w:szCs w:val="28"/>
        </w:rPr>
        <w:t>Konen und Stöpsel zum Verschließen von Ankeröffnungen</w:t>
      </w:r>
    </w:p>
    <w:p w14:paraId="2444053B" w14:textId="3FE314A4" w:rsidR="003C0E62" w:rsidRDefault="00ED07A2" w:rsidP="001F30DA">
      <w:pPr>
        <w:spacing w:line="360" w:lineRule="auto"/>
      </w:pPr>
      <w:r w:rsidRPr="00ED07A2">
        <w:t>Durch den Einbau von Mauerstärken und das Verspannen der Schalung verbleiben nach dem Betonieren und Ausschalen Öffnungen in der Betonwand. Zum Verschließen dieser Öffnungen können Verschlusskonen und Verschlussstöpsel aus Faserbeton eingesetzt werden. Das Sortiment von MAX FRANK umfasst verschiedene Verschlussvarianten und -kombinationen, um eine optimale Lösung für die jeweiligen Anforderungen zu erzielen.</w:t>
      </w:r>
    </w:p>
    <w:p w14:paraId="0D7C8EFF" w14:textId="4D87613C" w:rsidR="001633F7" w:rsidRDefault="001633F7" w:rsidP="001F30DA">
      <w:pPr>
        <w:spacing w:line="360" w:lineRule="auto"/>
      </w:pPr>
    </w:p>
    <w:p w14:paraId="5DAA1F33" w14:textId="5F4B0A2B" w:rsidR="001633F7" w:rsidRPr="009569F0" w:rsidRDefault="001633F7" w:rsidP="001633F7">
      <w:pPr>
        <w:spacing w:line="360" w:lineRule="auto"/>
        <w:rPr>
          <w:b/>
          <w:bCs/>
        </w:rPr>
      </w:pPr>
      <w:r w:rsidRPr="009569F0">
        <w:rPr>
          <w:b/>
          <w:bCs/>
        </w:rPr>
        <w:t>Vorteile:</w:t>
      </w:r>
    </w:p>
    <w:p w14:paraId="564B8F8E" w14:textId="77777777" w:rsidR="005E0EF0" w:rsidRPr="002A5838" w:rsidRDefault="005E0EF0" w:rsidP="005E0EF0">
      <w:pPr>
        <w:pStyle w:val="Listenabsatz"/>
        <w:numPr>
          <w:ilvl w:val="0"/>
          <w:numId w:val="30"/>
        </w:numPr>
        <w:spacing w:line="360" w:lineRule="auto"/>
      </w:pPr>
      <w:r w:rsidRPr="002A5838">
        <w:t>Schnelles und sauberes Verschließen von Ankerlöchern</w:t>
      </w:r>
    </w:p>
    <w:p w14:paraId="195B250D" w14:textId="77777777" w:rsidR="005E0EF0" w:rsidRPr="002A5838" w:rsidRDefault="005E0EF0" w:rsidP="005E0EF0">
      <w:pPr>
        <w:pStyle w:val="Listenabsatz"/>
        <w:numPr>
          <w:ilvl w:val="0"/>
          <w:numId w:val="30"/>
        </w:numPr>
        <w:spacing w:line="360" w:lineRule="auto"/>
      </w:pPr>
      <w:r w:rsidRPr="002A5838">
        <w:t>Wasserundurchlässiger Verschluss von Bauwerken</w:t>
      </w:r>
    </w:p>
    <w:p w14:paraId="5A37E47D" w14:textId="77777777" w:rsidR="005E0EF0" w:rsidRPr="002A5838" w:rsidRDefault="005E0EF0" w:rsidP="005E0EF0">
      <w:pPr>
        <w:pStyle w:val="Listenabsatz"/>
        <w:numPr>
          <w:ilvl w:val="0"/>
          <w:numId w:val="30"/>
        </w:numPr>
        <w:spacing w:line="360" w:lineRule="auto"/>
      </w:pPr>
      <w:r w:rsidRPr="002A5838">
        <w:t>Glatte, nahezu porenfreie Betonoberfläche</w:t>
      </w:r>
    </w:p>
    <w:p w14:paraId="597F92E8" w14:textId="1F4F718B" w:rsidR="00ED07A2" w:rsidRDefault="00ED07A2" w:rsidP="005E0EF0">
      <w:pPr>
        <w:spacing w:line="360" w:lineRule="auto"/>
      </w:pPr>
    </w:p>
    <w:p w14:paraId="2FE50619" w14:textId="641C27FE" w:rsidR="00D44F2C" w:rsidRPr="00D44F2C" w:rsidRDefault="005E0EF0" w:rsidP="005E0EF0">
      <w:pPr>
        <w:spacing w:line="360" w:lineRule="auto"/>
        <w:rPr>
          <w:b/>
          <w:bCs/>
          <w:sz w:val="24"/>
        </w:rPr>
      </w:pPr>
      <w:r w:rsidRPr="002A5838">
        <w:rPr>
          <w:b/>
          <w:bCs/>
          <w:sz w:val="24"/>
        </w:rPr>
        <w:t>Verschlussvarianten bei Sichtbetonoberflächen</w:t>
      </w:r>
    </w:p>
    <w:p w14:paraId="732BA05D" w14:textId="2CAE7656" w:rsidR="005E0EF0" w:rsidRDefault="005E0EF0" w:rsidP="005E0EF0">
      <w:pPr>
        <w:spacing w:line="360" w:lineRule="auto"/>
      </w:pPr>
      <w:r>
        <w:t xml:space="preserve">Gerade bei Bauwerken mit Sichtbetonoberflächen spielen </w:t>
      </w:r>
      <w:r w:rsidRPr="004D123F">
        <w:t xml:space="preserve">neben den bauphysikalischen und chemischen Anforderungen </w:t>
      </w:r>
      <w:r>
        <w:t xml:space="preserve">auch optische Ansprüche eine entscheidende Rolle. MAX FRANK Verschlusskonen dienen dabei auch als gestalterisches Element und bestechen durch ihre präzise Form und Qualität. Besonders in Kombination mit Flachdichtungen sorgen sie für homogene, dauerhafte und ästhetisch anspruchsvolle Betonoberflächen. Nach den Richtlinien des DBV-Merkblattes „Sichtbeton“ erreichen die Verschlusskonen aus Faserbeton je nach Ausführung die </w:t>
      </w:r>
      <w:r w:rsidRPr="00637C11">
        <w:rPr>
          <w:b/>
          <w:bCs/>
        </w:rPr>
        <w:t>Sichtbetonklassen SB3 oder SB4</w:t>
      </w:r>
      <w:r>
        <w:t xml:space="preserve"> für besondere Anforderungen. </w:t>
      </w:r>
      <w:r>
        <w:br/>
        <w:t>Für die Anwendung im Sichtbetonbereich bietet MAX FRANK eine Auswahl zwischen folgenden Konus-Eigenschaften:</w:t>
      </w:r>
    </w:p>
    <w:p w14:paraId="7FC311C0" w14:textId="77777777" w:rsidR="00E01A80" w:rsidRDefault="00E01A80" w:rsidP="005E0EF0">
      <w:pPr>
        <w:spacing w:line="360" w:lineRule="auto"/>
        <w:rPr>
          <w:rFonts w:ascii="Cambria Math" w:hAnsi="Cambria Math" w:cs="Cambria Math"/>
          <w:szCs w:val="22"/>
        </w:rPr>
      </w:pPr>
    </w:p>
    <w:p w14:paraId="5E62FF4D" w14:textId="03F32B9F" w:rsidR="00D44F2C" w:rsidRPr="00DC464A" w:rsidRDefault="005E0EF0" w:rsidP="00DC464A">
      <w:pPr>
        <w:spacing w:line="360" w:lineRule="auto"/>
        <w:rPr>
          <w:b/>
          <w:bCs/>
          <w:szCs w:val="22"/>
        </w:rPr>
      </w:pPr>
      <w:r w:rsidRPr="005E0EF0">
        <w:rPr>
          <w:rFonts w:ascii="Cambria Math" w:hAnsi="Cambria Math" w:cs="Cambria Math"/>
          <w:szCs w:val="22"/>
        </w:rPr>
        <w:t>▷</w:t>
      </w:r>
      <w:r w:rsidRPr="005E0EF0">
        <w:rPr>
          <w:rFonts w:ascii="Cambria Math" w:hAnsi="Cambria Math" w:cs="Cambria Math"/>
          <w:b/>
          <w:bCs/>
          <w:szCs w:val="22"/>
        </w:rPr>
        <w:t xml:space="preserve"> </w:t>
      </w:r>
      <w:r w:rsidRPr="005E0EF0">
        <w:rPr>
          <w:b/>
          <w:bCs/>
          <w:szCs w:val="22"/>
        </w:rPr>
        <w:t>Farben</w:t>
      </w:r>
      <w:r w:rsidR="00E01A80">
        <w:rPr>
          <w:b/>
          <w:bCs/>
          <w:szCs w:val="22"/>
        </w:rPr>
        <w:br/>
      </w:r>
      <w:r>
        <w:t xml:space="preserve">Mit vier verschiedenen Grautönen </w:t>
      </w:r>
      <w:r w:rsidRPr="008F51CE">
        <w:t>als Grundfarben</w:t>
      </w:r>
      <w:r w:rsidRPr="00377CA0">
        <w:rPr>
          <w:color w:val="BFBFBF" w:themeColor="background1" w:themeShade="BF"/>
        </w:rPr>
        <w:t xml:space="preserve"> </w:t>
      </w:r>
      <w:r w:rsidRPr="00377CA0">
        <w:t xml:space="preserve">können die </w:t>
      </w:r>
      <w:r w:rsidRPr="002A5838">
        <w:rPr>
          <w:b/>
          <w:bCs/>
        </w:rPr>
        <w:t xml:space="preserve">Konen auf die Sichtbetonwand </w:t>
      </w:r>
      <w:r w:rsidR="00E01A80">
        <w:rPr>
          <w:b/>
          <w:bCs/>
        </w:rPr>
        <w:lastRenderedPageBreak/>
        <w:t>a</w:t>
      </w:r>
      <w:r w:rsidRPr="002A5838">
        <w:rPr>
          <w:b/>
          <w:bCs/>
        </w:rPr>
        <w:t>bgestimmt</w:t>
      </w:r>
      <w:r w:rsidRPr="00377CA0">
        <w:t xml:space="preserve"> werden</w:t>
      </w:r>
      <w:r>
        <w:t>. Ausgehend von diesen vier Farben sind eine Vielzahl weiterer Grauabstufungen sowie Rot-, Gelb- oder Brauntöne anhand einer projektbezogenen Farbbestimmung erhältlich.</w:t>
      </w:r>
    </w:p>
    <w:p w14:paraId="7D5F12AB" w14:textId="495EDD1C" w:rsidR="00D44F2C" w:rsidRPr="00DC464A" w:rsidRDefault="00D44F2C" w:rsidP="00D44F2C">
      <w:pPr>
        <w:rPr>
          <w:i/>
          <w:iCs/>
          <w:color w:val="808080" w:themeColor="background1" w:themeShade="80"/>
          <w:sz w:val="21"/>
          <w:szCs w:val="21"/>
        </w:rPr>
      </w:pPr>
      <w:r w:rsidRPr="00DC464A">
        <w:rPr>
          <w:i/>
          <w:iCs/>
          <w:color w:val="808080" w:themeColor="background1" w:themeShade="80"/>
          <w:sz w:val="21"/>
          <w:szCs w:val="21"/>
        </w:rPr>
        <w:t>[Bild 2 – MAX FRANK Faserbeton-Verschlusskonen, © www.maxfrank.com]</w:t>
      </w:r>
    </w:p>
    <w:p w14:paraId="6BE06CE6" w14:textId="77777777" w:rsidR="00D44F2C" w:rsidRDefault="00D44F2C" w:rsidP="005E0EF0">
      <w:pPr>
        <w:spacing w:line="360" w:lineRule="auto"/>
      </w:pPr>
    </w:p>
    <w:p w14:paraId="6569AC29" w14:textId="0157F3BA" w:rsidR="005E0EF0" w:rsidRPr="005E0EF0" w:rsidRDefault="005E0EF0" w:rsidP="005E0EF0">
      <w:pPr>
        <w:spacing w:line="360" w:lineRule="auto"/>
        <w:rPr>
          <w:b/>
          <w:bCs/>
          <w:szCs w:val="22"/>
        </w:rPr>
      </w:pPr>
      <w:r w:rsidRPr="005E0EF0">
        <w:rPr>
          <w:rFonts w:ascii="Cambria Math" w:hAnsi="Cambria Math" w:cs="Cambria Math"/>
          <w:szCs w:val="22"/>
        </w:rPr>
        <w:t>▷</w:t>
      </w:r>
      <w:r w:rsidRPr="005E0EF0">
        <w:rPr>
          <w:rFonts w:ascii="Cambria Math" w:hAnsi="Cambria Math" w:cs="Cambria Math"/>
          <w:b/>
          <w:bCs/>
          <w:szCs w:val="22"/>
        </w:rPr>
        <w:t xml:space="preserve"> </w:t>
      </w:r>
      <w:r w:rsidRPr="005E0EF0">
        <w:rPr>
          <w:b/>
          <w:bCs/>
          <w:szCs w:val="22"/>
        </w:rPr>
        <w:t>Formen</w:t>
      </w:r>
    </w:p>
    <w:p w14:paraId="13E54E05" w14:textId="22DD17A1" w:rsidR="00DC464A" w:rsidRDefault="005E0EF0" w:rsidP="00DC464A">
      <w:pPr>
        <w:spacing w:line="360" w:lineRule="auto"/>
      </w:pPr>
      <w:r w:rsidRPr="00203DCB">
        <w:t>Unterschiedliche Konus-Formen dienen als weiteres Gestaltungsmittel für</w:t>
      </w:r>
      <w:r>
        <w:t xml:space="preserve"> Sichtbetonflächen: Schon bei der Betonage wird ein bestimmter formgebender Kunststoffkonus gewählt, der die anschließend verwendeten Verschlusskonen bestimmt. So werden die Ankeröffnungen durch </w:t>
      </w:r>
      <w:r w:rsidRPr="00203DCB">
        <w:rPr>
          <w:b/>
          <w:bCs/>
        </w:rPr>
        <w:t>bündiges</w:t>
      </w:r>
      <w:r>
        <w:t xml:space="preserve"> oder </w:t>
      </w:r>
      <w:r w:rsidRPr="00203DCB">
        <w:rPr>
          <w:b/>
          <w:bCs/>
        </w:rPr>
        <w:t>zurückversetztes</w:t>
      </w:r>
      <w:r>
        <w:t xml:space="preserve"> Einsetzen der Faserbeton-Konen oder deren Ausbildung als </w:t>
      </w:r>
      <w:r w:rsidRPr="00203DCB">
        <w:rPr>
          <w:b/>
          <w:bCs/>
        </w:rPr>
        <w:t>Schattenfuge</w:t>
      </w:r>
      <w:r>
        <w:t xml:space="preserve"> zu einem architektonischen Gestaltungselement. </w:t>
      </w:r>
    </w:p>
    <w:p w14:paraId="494E256E" w14:textId="0E9F4FFB" w:rsidR="00E01A80" w:rsidRPr="00DC464A" w:rsidRDefault="00E01A80" w:rsidP="00DC464A">
      <w:pPr>
        <w:spacing w:line="240" w:lineRule="auto"/>
        <w:rPr>
          <w:i/>
          <w:iCs/>
          <w:color w:val="808080" w:themeColor="background1" w:themeShade="80"/>
          <w:sz w:val="21"/>
          <w:szCs w:val="21"/>
        </w:rPr>
      </w:pPr>
      <w:r w:rsidRPr="00DC464A">
        <w:rPr>
          <w:i/>
          <w:iCs/>
          <w:color w:val="808080" w:themeColor="background1" w:themeShade="80"/>
          <w:sz w:val="21"/>
          <w:szCs w:val="21"/>
        </w:rPr>
        <w:t xml:space="preserve">[Bild </w:t>
      </w:r>
      <w:r w:rsidR="00DC464A">
        <w:rPr>
          <w:i/>
          <w:iCs/>
          <w:color w:val="808080" w:themeColor="background1" w:themeShade="80"/>
          <w:sz w:val="21"/>
          <w:szCs w:val="21"/>
        </w:rPr>
        <w:t>3</w:t>
      </w:r>
      <w:r w:rsidRPr="00DC464A">
        <w:rPr>
          <w:i/>
          <w:iCs/>
          <w:color w:val="808080" w:themeColor="background1" w:themeShade="80"/>
          <w:sz w:val="21"/>
          <w:szCs w:val="21"/>
        </w:rPr>
        <w:t xml:space="preserve"> – Unterschiedliche Konus-Formen, © www.maxfrank.com]</w:t>
      </w:r>
    </w:p>
    <w:p w14:paraId="2E097D0D" w14:textId="19C844E3" w:rsidR="00E01A80" w:rsidRDefault="00E01A80" w:rsidP="00DC464A">
      <w:pPr>
        <w:spacing w:line="276" w:lineRule="auto"/>
      </w:pPr>
    </w:p>
    <w:p w14:paraId="33078B43" w14:textId="77777777" w:rsidR="00E01A80" w:rsidRDefault="00E01A80" w:rsidP="00DC464A">
      <w:pPr>
        <w:spacing w:line="276" w:lineRule="auto"/>
      </w:pPr>
    </w:p>
    <w:p w14:paraId="149A29C8" w14:textId="77777777" w:rsidR="00E01A80" w:rsidRPr="00E01A80" w:rsidRDefault="00E01A80" w:rsidP="00E01A80">
      <w:pPr>
        <w:spacing w:line="360" w:lineRule="auto"/>
        <w:rPr>
          <w:sz w:val="18"/>
          <w:szCs w:val="18"/>
        </w:rPr>
      </w:pPr>
      <w:r w:rsidRPr="00567CFD">
        <w:rPr>
          <w:b/>
        </w:rPr>
        <w:t>Allgemeine Informationen zum Unternehmen</w:t>
      </w:r>
    </w:p>
    <w:p w14:paraId="7941A223" w14:textId="77777777" w:rsidR="00E01A80" w:rsidRPr="00F13543" w:rsidRDefault="00E01A80" w:rsidP="00E01A80">
      <w:pPr>
        <w:spacing w:line="360" w:lineRule="auto"/>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65F619AA" w14:textId="77777777" w:rsidR="00E01A80" w:rsidRPr="009C12B2" w:rsidRDefault="00E01A80" w:rsidP="00E01A80">
      <w:pPr>
        <w:spacing w:line="360" w:lineRule="auto"/>
      </w:pPr>
    </w:p>
    <w:p w14:paraId="2D437FD3" w14:textId="77777777" w:rsidR="00E01A80" w:rsidRDefault="00E01A80" w:rsidP="00E01A80">
      <w:pPr>
        <w:spacing w:line="360" w:lineRule="auto"/>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w:t>
      </w:r>
      <w:r>
        <w:rPr>
          <w:szCs w:val="22"/>
        </w:rPr>
        <w:t xml:space="preserve">– </w:t>
      </w:r>
      <w:r w:rsidRPr="00F13543">
        <w:rPr>
          <w:szCs w:val="22"/>
        </w:rPr>
        <w:t xml:space="preserve">Fragen, die zum Kern der Aufgabe durchdringen und helfen, neue Einblicke zu erlangen und mehr und mehr gemeinsames Terrain abzustecken. </w:t>
      </w:r>
    </w:p>
    <w:p w14:paraId="118B9F2A" w14:textId="77777777" w:rsidR="00E01A80" w:rsidRDefault="00E01A80" w:rsidP="00E01A80">
      <w:pPr>
        <w:spacing w:line="360" w:lineRule="auto"/>
      </w:pPr>
    </w:p>
    <w:p w14:paraId="62CB9284" w14:textId="77777777" w:rsidR="00DC464A" w:rsidRDefault="00E01A80" w:rsidP="00DC464A">
      <w:pPr>
        <w:spacing w:line="360" w:lineRule="auto"/>
        <w:rPr>
          <w:szCs w:val="22"/>
        </w:rPr>
      </w:pPr>
      <w:r>
        <w:rPr>
          <w:szCs w:val="22"/>
        </w:rPr>
        <w:t>Bei MAX FRANK spricht man von</w:t>
      </w:r>
      <w:r w:rsidRPr="00F13543">
        <w:rPr>
          <w:szCs w:val="22"/>
        </w:rPr>
        <w:t xml:space="preserve">: </w:t>
      </w:r>
      <w:r>
        <w:rPr>
          <w:szCs w:val="22"/>
        </w:rPr>
        <w:t>BUILDING COMMON GROUND</w:t>
      </w:r>
    </w:p>
    <w:p w14:paraId="71D70EFE" w14:textId="68C0EBC6" w:rsidR="00E01A80" w:rsidRDefault="00DC464A" w:rsidP="00DC464A">
      <w:pPr>
        <w:spacing w:line="360" w:lineRule="auto"/>
      </w:pPr>
      <w:r>
        <w:br/>
      </w:r>
      <w:hyperlink r:id="rId13" w:history="1">
        <w:r w:rsidRPr="005C2A0F">
          <w:rPr>
            <w:rStyle w:val="Hyperlink"/>
          </w:rPr>
          <w:t>www.maxfrank.com</w:t>
        </w:r>
      </w:hyperlink>
    </w:p>
    <w:p w14:paraId="2B023F12" w14:textId="3C1C28D0" w:rsidR="00E01A80" w:rsidRDefault="00E01A80" w:rsidP="00E01A80"/>
    <w:p w14:paraId="1F56755A" w14:textId="77777777" w:rsidR="004F6095" w:rsidRDefault="004F6095" w:rsidP="00E01A80"/>
    <w:p w14:paraId="103A5F1F" w14:textId="77777777" w:rsidR="00E01A80" w:rsidRPr="002C7B4D" w:rsidRDefault="00E01A80" w:rsidP="00E01A80">
      <w:pPr>
        <w:tabs>
          <w:tab w:val="left" w:pos="3969"/>
        </w:tabs>
        <w:spacing w:line="240" w:lineRule="atLeast"/>
        <w:rPr>
          <w:b/>
        </w:rPr>
      </w:pPr>
      <w:r w:rsidRPr="00A010E4">
        <w:rPr>
          <w:b/>
        </w:rPr>
        <w:t xml:space="preserve">Max Frank GmbH &amp; Co. </w:t>
      </w:r>
      <w:r w:rsidRPr="002C7B4D">
        <w:rPr>
          <w:b/>
        </w:rPr>
        <w:t>KG</w:t>
      </w:r>
    </w:p>
    <w:p w14:paraId="2A5FE9FA" w14:textId="77777777" w:rsidR="00E01A80" w:rsidRDefault="00E01A80" w:rsidP="00E01A80">
      <w:pPr>
        <w:tabs>
          <w:tab w:val="left" w:pos="3969"/>
        </w:tabs>
        <w:spacing w:line="240" w:lineRule="atLeast"/>
      </w:pPr>
      <w:r>
        <w:t>Mitterweg 1</w:t>
      </w:r>
    </w:p>
    <w:p w14:paraId="3C9FDAC3" w14:textId="77777777" w:rsidR="00E01A80" w:rsidRPr="00A010E4" w:rsidRDefault="00E01A80" w:rsidP="00E01A80">
      <w:pPr>
        <w:tabs>
          <w:tab w:val="left" w:pos="3969"/>
        </w:tabs>
        <w:spacing w:line="240" w:lineRule="atLeast"/>
        <w:rPr>
          <w:lang w:val="en-GB"/>
        </w:rPr>
      </w:pPr>
      <w:r w:rsidRPr="00A010E4">
        <w:rPr>
          <w:lang w:val="en-GB"/>
        </w:rPr>
        <w:t xml:space="preserve">94339 </w:t>
      </w:r>
      <w:proofErr w:type="spellStart"/>
      <w:r w:rsidRPr="00A010E4">
        <w:rPr>
          <w:lang w:val="en-GB"/>
        </w:rPr>
        <w:t>Leiblfing</w:t>
      </w:r>
      <w:proofErr w:type="spellEnd"/>
      <w:r w:rsidRPr="00A010E4">
        <w:rPr>
          <w:lang w:val="en-GB"/>
        </w:rPr>
        <w:t xml:space="preserve"> </w:t>
      </w:r>
    </w:p>
    <w:p w14:paraId="5B98347E" w14:textId="77777777" w:rsidR="00E01A80" w:rsidRPr="00A010E4" w:rsidRDefault="00E01A80" w:rsidP="00E01A80">
      <w:pPr>
        <w:tabs>
          <w:tab w:val="left" w:pos="3969"/>
        </w:tabs>
        <w:spacing w:line="240" w:lineRule="atLeast"/>
        <w:rPr>
          <w:lang w:val="en-GB"/>
        </w:rPr>
      </w:pPr>
    </w:p>
    <w:p w14:paraId="7922B4D0" w14:textId="77777777" w:rsidR="00E01A80" w:rsidRPr="00A010E4" w:rsidRDefault="00E01A80" w:rsidP="00E01A80">
      <w:pPr>
        <w:tabs>
          <w:tab w:val="left" w:pos="3969"/>
        </w:tabs>
        <w:spacing w:line="240" w:lineRule="atLeast"/>
        <w:rPr>
          <w:lang w:val="en-GB"/>
        </w:rPr>
      </w:pPr>
      <w:r w:rsidRPr="00A010E4">
        <w:rPr>
          <w:lang w:val="en-GB"/>
        </w:rPr>
        <w:t>Tel. +49 9427 1890</w:t>
      </w:r>
    </w:p>
    <w:p w14:paraId="437F971C" w14:textId="77777777" w:rsidR="00E01A80" w:rsidRPr="00A010E4" w:rsidRDefault="00E01A80" w:rsidP="00E01A80">
      <w:pPr>
        <w:tabs>
          <w:tab w:val="left" w:pos="3969"/>
        </w:tabs>
        <w:spacing w:line="240" w:lineRule="atLeast"/>
        <w:rPr>
          <w:lang w:val="en-GB"/>
        </w:rPr>
      </w:pPr>
      <w:r w:rsidRPr="00A010E4">
        <w:rPr>
          <w:lang w:val="en-GB"/>
        </w:rPr>
        <w:t>Fax: +49 9427 1588</w:t>
      </w:r>
    </w:p>
    <w:p w14:paraId="10D4D747" w14:textId="77777777" w:rsidR="00E01A80" w:rsidRPr="00A010E4" w:rsidRDefault="00E01A80" w:rsidP="00E01A80">
      <w:pPr>
        <w:tabs>
          <w:tab w:val="left" w:pos="3969"/>
        </w:tabs>
        <w:spacing w:line="240" w:lineRule="atLeast"/>
        <w:rPr>
          <w:lang w:val="en-GB"/>
        </w:rPr>
      </w:pPr>
    </w:p>
    <w:p w14:paraId="50538AEB" w14:textId="77777777" w:rsidR="00E01A80" w:rsidRPr="00A010E4" w:rsidRDefault="00E01A80" w:rsidP="00E01A80">
      <w:pPr>
        <w:tabs>
          <w:tab w:val="left" w:pos="3969"/>
        </w:tabs>
        <w:spacing w:line="240" w:lineRule="atLeast"/>
        <w:rPr>
          <w:lang w:val="en-GB"/>
        </w:rPr>
      </w:pPr>
      <w:r w:rsidRPr="00A010E4">
        <w:rPr>
          <w:lang w:val="en-GB"/>
        </w:rPr>
        <w:t>info@maxfrank.com</w:t>
      </w:r>
    </w:p>
    <w:p w14:paraId="30054831" w14:textId="77777777" w:rsidR="00E01A80" w:rsidRPr="00AD176B" w:rsidRDefault="00E01A80" w:rsidP="00E01A80">
      <w:pPr>
        <w:tabs>
          <w:tab w:val="left" w:pos="3969"/>
        </w:tabs>
        <w:spacing w:line="240" w:lineRule="atLeast"/>
      </w:pPr>
      <w:r w:rsidRPr="00AD176B">
        <w:t>www.maxfrank.com</w:t>
      </w:r>
    </w:p>
    <w:p w14:paraId="55AF4C14" w14:textId="77777777" w:rsidR="00E01A80" w:rsidRPr="00AD176B" w:rsidRDefault="00E01A80" w:rsidP="00E01A80">
      <w:pPr>
        <w:tabs>
          <w:tab w:val="left" w:pos="3969"/>
        </w:tabs>
        <w:spacing w:line="240" w:lineRule="atLeast"/>
      </w:pPr>
    </w:p>
    <w:p w14:paraId="410671A9" w14:textId="77777777" w:rsidR="00E01A80" w:rsidRPr="00AD176B" w:rsidRDefault="00E01A80" w:rsidP="00E01A80">
      <w:pPr>
        <w:tabs>
          <w:tab w:val="left" w:pos="3969"/>
        </w:tabs>
        <w:spacing w:line="240" w:lineRule="atLeast"/>
      </w:pPr>
    </w:p>
    <w:p w14:paraId="2F43246E" w14:textId="77777777" w:rsidR="00E01A80" w:rsidRPr="009C12B2" w:rsidRDefault="00E01A80" w:rsidP="00E01A80">
      <w:pPr>
        <w:tabs>
          <w:tab w:val="left" w:pos="3969"/>
        </w:tabs>
        <w:spacing w:line="240" w:lineRule="atLeast"/>
      </w:pPr>
      <w:r w:rsidRPr="009C12B2">
        <w:t>Pressekontakt:</w:t>
      </w:r>
    </w:p>
    <w:p w14:paraId="3DD9671A" w14:textId="77777777" w:rsidR="00E01A80" w:rsidRDefault="00E01A80" w:rsidP="00E01A80">
      <w:pPr>
        <w:tabs>
          <w:tab w:val="left" w:pos="3969"/>
        </w:tabs>
        <w:spacing w:line="240" w:lineRule="atLeast"/>
      </w:pPr>
      <w:r>
        <w:t>Verena Vielreicher</w:t>
      </w:r>
    </w:p>
    <w:p w14:paraId="6C8092B4" w14:textId="34C01837" w:rsidR="00FE4928" w:rsidRDefault="00000000" w:rsidP="00FE4928">
      <w:pPr>
        <w:tabs>
          <w:tab w:val="left" w:pos="3969"/>
        </w:tabs>
        <w:spacing w:line="240" w:lineRule="auto"/>
      </w:pPr>
      <w:hyperlink r:id="rId14" w:history="1">
        <w:r w:rsidR="00FE4928" w:rsidRPr="00A2386E">
          <w:rPr>
            <w:rStyle w:val="Hyperlink"/>
          </w:rPr>
          <w:t>presse@maxfrank.de</w:t>
        </w:r>
      </w:hyperlink>
    </w:p>
    <w:p w14:paraId="2B1910B7" w14:textId="77777777" w:rsidR="00FE4928" w:rsidRDefault="00FE4928" w:rsidP="00FE4928">
      <w:pPr>
        <w:tabs>
          <w:tab w:val="left" w:pos="3969"/>
        </w:tabs>
        <w:spacing w:line="240" w:lineRule="auto"/>
      </w:pPr>
    </w:p>
    <w:tbl>
      <w:tblPr>
        <w:tblStyle w:val="Tabellenraster"/>
        <w:tblpPr w:leftFromText="141" w:rightFromText="141" w:vertAnchor="text" w:horzAnchor="margin" w:tblpY="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01A80" w14:paraId="0BCA7DDE" w14:textId="77777777" w:rsidTr="00FE4928">
        <w:tc>
          <w:tcPr>
            <w:tcW w:w="9458" w:type="dxa"/>
          </w:tcPr>
          <w:p w14:paraId="3D2F06CC" w14:textId="77777777" w:rsidR="00E01A80" w:rsidRPr="00C50460" w:rsidRDefault="00E01A80" w:rsidP="00FE4928">
            <w:pPr>
              <w:spacing w:line="360" w:lineRule="auto"/>
              <w:rPr>
                <w:szCs w:val="22"/>
              </w:rPr>
            </w:pPr>
            <w:r w:rsidRPr="00C50460">
              <w:rPr>
                <w:szCs w:val="22"/>
              </w:rPr>
              <w:t xml:space="preserve">Bild 1: </w:t>
            </w:r>
            <w:r w:rsidRPr="005E0EF0">
              <w:rPr>
                <w:szCs w:val="22"/>
              </w:rPr>
              <w:t>Sichtbetonoberfläche mit Faserbeton-Verschlusskonen</w:t>
            </w:r>
          </w:p>
          <w:p w14:paraId="5980F239" w14:textId="77777777" w:rsidR="00E01A80" w:rsidRDefault="00E01A80" w:rsidP="00FE4928">
            <w:pPr>
              <w:spacing w:line="240" w:lineRule="auto"/>
              <w:rPr>
                <w:sz w:val="18"/>
                <w:szCs w:val="18"/>
              </w:rPr>
            </w:pPr>
            <w:r w:rsidRPr="005E0EF0">
              <w:rPr>
                <w:noProof/>
              </w:rPr>
              <w:drawing>
                <wp:inline distT="0" distB="0" distL="0" distR="0" wp14:anchorId="561B0FB3" wp14:editId="03F52C42">
                  <wp:extent cx="3353279" cy="1885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972" cy="1902088"/>
                          </a:xfrm>
                          <a:prstGeom prst="rect">
                            <a:avLst/>
                          </a:prstGeom>
                        </pic:spPr>
                      </pic:pic>
                    </a:graphicData>
                  </a:graphic>
                </wp:inline>
              </w:drawing>
            </w:r>
          </w:p>
          <w:p w14:paraId="655F158C" w14:textId="26A6F706" w:rsidR="00E01A80" w:rsidRPr="00E01A80" w:rsidRDefault="00E01A80" w:rsidP="00FE4928">
            <w:pPr>
              <w:spacing w:line="240" w:lineRule="auto"/>
              <w:rPr>
                <w:sz w:val="18"/>
                <w:szCs w:val="18"/>
              </w:rPr>
            </w:pPr>
            <w:r>
              <w:br/>
            </w:r>
            <w:r w:rsidRPr="009569F0">
              <w:rPr>
                <w:sz w:val="18"/>
                <w:szCs w:val="18"/>
              </w:rPr>
              <w:t xml:space="preserve">© </w:t>
            </w:r>
            <w:hyperlink r:id="rId16" w:history="1">
              <w:r w:rsidRPr="00595E4F">
                <w:rPr>
                  <w:rStyle w:val="Hyperlink"/>
                  <w:sz w:val="18"/>
                  <w:szCs w:val="18"/>
                </w:rPr>
                <w:t>www.maxfrank.com</w:t>
              </w:r>
            </w:hyperlink>
            <w:r>
              <w:rPr>
                <w:rStyle w:val="Hyperlink"/>
                <w:sz w:val="18"/>
                <w:szCs w:val="18"/>
              </w:rPr>
              <w:br/>
            </w:r>
          </w:p>
        </w:tc>
      </w:tr>
      <w:tr w:rsidR="00E01A80" w14:paraId="10C42BF5" w14:textId="77777777" w:rsidTr="00FE4928">
        <w:tc>
          <w:tcPr>
            <w:tcW w:w="9458" w:type="dxa"/>
          </w:tcPr>
          <w:p w14:paraId="21DF5B74" w14:textId="77777777" w:rsidR="00E01A80" w:rsidRPr="00FE4928" w:rsidRDefault="00E01A80" w:rsidP="00FE4928">
            <w:pPr>
              <w:spacing w:line="360" w:lineRule="auto"/>
              <w:rPr>
                <w:sz w:val="8"/>
                <w:szCs w:val="8"/>
              </w:rPr>
            </w:pPr>
          </w:p>
        </w:tc>
      </w:tr>
      <w:tr w:rsidR="00E01A80" w14:paraId="54383380" w14:textId="77777777" w:rsidTr="00FE4928">
        <w:tc>
          <w:tcPr>
            <w:tcW w:w="9458" w:type="dxa"/>
          </w:tcPr>
          <w:p w14:paraId="5CB50661" w14:textId="77777777" w:rsidR="00E01A80" w:rsidRDefault="00E01A80" w:rsidP="00FE4928">
            <w:pPr>
              <w:spacing w:line="360" w:lineRule="auto"/>
              <w:rPr>
                <w:sz w:val="18"/>
                <w:szCs w:val="18"/>
              </w:rPr>
            </w:pPr>
            <w:r w:rsidRPr="004655EF">
              <w:rPr>
                <w:szCs w:val="22"/>
              </w:rPr>
              <w:t xml:space="preserve">Bild 2: </w:t>
            </w:r>
            <w:r w:rsidRPr="005E0EF0">
              <w:rPr>
                <w:szCs w:val="22"/>
              </w:rPr>
              <w:t>MAX FRANK Faserbeton-Verschlusskonen</w:t>
            </w:r>
          </w:p>
          <w:p w14:paraId="724B779A" w14:textId="2455185A" w:rsidR="00E01A80" w:rsidRPr="00E01A80" w:rsidRDefault="00E01A80" w:rsidP="00FE4928">
            <w:pPr>
              <w:spacing w:line="240" w:lineRule="auto"/>
              <w:rPr>
                <w:sz w:val="18"/>
                <w:szCs w:val="18"/>
              </w:rPr>
            </w:pPr>
            <w:r w:rsidRPr="00200645">
              <w:rPr>
                <w:noProof/>
                <w:sz w:val="18"/>
                <w:szCs w:val="18"/>
              </w:rPr>
              <w:drawing>
                <wp:inline distT="0" distB="0" distL="0" distR="0" wp14:anchorId="0E157A91" wp14:editId="65CED967">
                  <wp:extent cx="3028955" cy="2019300"/>
                  <wp:effectExtent l="0" t="0" r="0" b="0"/>
                  <wp:docPr id="3" name="Grafik 3" descr="Ein Bild, das Essen, drinnen, Briefpapier,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ssen, drinnen, Briefpapier, schließen enthält.&#10;&#10;Automatisch generierte Beschreibung"/>
                          <pic:cNvPicPr/>
                        </pic:nvPicPr>
                        <pic:blipFill>
                          <a:blip r:embed="rId17"/>
                          <a:stretch>
                            <a:fillRect/>
                          </a:stretch>
                        </pic:blipFill>
                        <pic:spPr>
                          <a:xfrm>
                            <a:off x="0" y="0"/>
                            <a:ext cx="3052388" cy="2034922"/>
                          </a:xfrm>
                          <a:prstGeom prst="rect">
                            <a:avLst/>
                          </a:prstGeom>
                        </pic:spPr>
                      </pic:pic>
                    </a:graphicData>
                  </a:graphic>
                </wp:inline>
              </w:drawing>
            </w:r>
            <w:r>
              <w:rPr>
                <w:sz w:val="18"/>
                <w:szCs w:val="18"/>
              </w:rPr>
              <w:br/>
            </w:r>
            <w:r>
              <w:br/>
            </w:r>
            <w:r w:rsidRPr="009569F0">
              <w:rPr>
                <w:sz w:val="18"/>
                <w:szCs w:val="18"/>
              </w:rPr>
              <w:t xml:space="preserve">© </w:t>
            </w:r>
            <w:hyperlink r:id="rId18" w:history="1">
              <w:r w:rsidRPr="00595E4F">
                <w:rPr>
                  <w:rStyle w:val="Hyperlink"/>
                  <w:sz w:val="18"/>
                  <w:szCs w:val="18"/>
                </w:rPr>
                <w:t>www.maxfrank.com</w:t>
              </w:r>
            </w:hyperlink>
            <w:r>
              <w:rPr>
                <w:rStyle w:val="Hyperlink"/>
                <w:sz w:val="18"/>
                <w:szCs w:val="18"/>
              </w:rPr>
              <w:br/>
            </w:r>
          </w:p>
        </w:tc>
      </w:tr>
      <w:tr w:rsidR="00E01A80" w14:paraId="432C1DB1" w14:textId="77777777" w:rsidTr="00FE4928">
        <w:tc>
          <w:tcPr>
            <w:tcW w:w="9458" w:type="dxa"/>
          </w:tcPr>
          <w:p w14:paraId="66CF8B9E" w14:textId="77777777" w:rsidR="00E01A80" w:rsidRPr="004655EF" w:rsidRDefault="00E01A80" w:rsidP="00FE4928">
            <w:pPr>
              <w:spacing w:line="360" w:lineRule="auto"/>
              <w:rPr>
                <w:szCs w:val="22"/>
              </w:rPr>
            </w:pPr>
          </w:p>
        </w:tc>
      </w:tr>
      <w:tr w:rsidR="00E01A80" w14:paraId="605ADDCB" w14:textId="77777777" w:rsidTr="00FE4928">
        <w:tc>
          <w:tcPr>
            <w:tcW w:w="9458" w:type="dxa"/>
          </w:tcPr>
          <w:p w14:paraId="097122F9" w14:textId="77777777" w:rsidR="00E01A80" w:rsidRDefault="00E01A80" w:rsidP="00FE4928">
            <w:pPr>
              <w:spacing w:line="360" w:lineRule="auto"/>
              <w:rPr>
                <w:sz w:val="18"/>
                <w:szCs w:val="18"/>
              </w:rPr>
            </w:pPr>
            <w:r w:rsidRPr="004655EF">
              <w:rPr>
                <w:szCs w:val="22"/>
              </w:rPr>
              <w:t xml:space="preserve">Bild </w:t>
            </w:r>
            <w:r>
              <w:rPr>
                <w:szCs w:val="22"/>
              </w:rPr>
              <w:t>3</w:t>
            </w:r>
            <w:r w:rsidRPr="004655EF">
              <w:rPr>
                <w:szCs w:val="22"/>
              </w:rPr>
              <w:t xml:space="preserve">: </w:t>
            </w:r>
            <w:r w:rsidRPr="00E01A80">
              <w:rPr>
                <w:szCs w:val="22"/>
              </w:rPr>
              <w:t>Unterschiedliche Konus-Formen</w:t>
            </w:r>
          </w:p>
          <w:p w14:paraId="0B1C865A" w14:textId="1174FCC6" w:rsidR="00E01A80" w:rsidRDefault="00E01A80" w:rsidP="00FE4928">
            <w:pPr>
              <w:spacing w:line="360" w:lineRule="auto"/>
            </w:pPr>
            <w:r>
              <w:rPr>
                <w:noProof/>
              </w:rPr>
              <w:drawing>
                <wp:inline distT="0" distB="0" distL="0" distR="0" wp14:anchorId="6C1A7360" wp14:editId="7CB33B59">
                  <wp:extent cx="3067050" cy="20461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629" cy="2069174"/>
                          </a:xfrm>
                          <a:prstGeom prst="rect">
                            <a:avLst/>
                          </a:prstGeom>
                          <a:noFill/>
                          <a:ln>
                            <a:noFill/>
                          </a:ln>
                        </pic:spPr>
                      </pic:pic>
                    </a:graphicData>
                  </a:graphic>
                </wp:inline>
              </w:drawing>
            </w:r>
            <w:r>
              <w:br/>
            </w:r>
            <w:r w:rsidRPr="009569F0">
              <w:rPr>
                <w:sz w:val="18"/>
                <w:szCs w:val="18"/>
              </w:rPr>
              <w:t xml:space="preserve">© </w:t>
            </w:r>
            <w:hyperlink r:id="rId20" w:history="1">
              <w:r w:rsidRPr="00595E4F">
                <w:rPr>
                  <w:rStyle w:val="Hyperlink"/>
                  <w:sz w:val="18"/>
                  <w:szCs w:val="18"/>
                </w:rPr>
                <w:t>www.maxfrank.com</w:t>
              </w:r>
            </w:hyperlink>
          </w:p>
        </w:tc>
      </w:tr>
    </w:tbl>
    <w:p w14:paraId="43DF1FE4" w14:textId="0CE902AC" w:rsidR="006400BB" w:rsidRDefault="006400BB" w:rsidP="002175A6">
      <w:pPr>
        <w:spacing w:line="360" w:lineRule="auto"/>
      </w:pPr>
    </w:p>
    <w:sectPr w:rsidR="006400B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8C61" w14:textId="77777777" w:rsidR="00691397" w:rsidRDefault="00691397" w:rsidP="00894261">
      <w:r>
        <w:separator/>
      </w:r>
    </w:p>
  </w:endnote>
  <w:endnote w:type="continuationSeparator" w:id="0">
    <w:p w14:paraId="342388B1" w14:textId="77777777" w:rsidR="00691397" w:rsidRDefault="00691397" w:rsidP="00894261">
      <w:r>
        <w:continuationSeparator/>
      </w:r>
    </w:p>
  </w:endnote>
  <w:endnote w:type="continuationNotice" w:id="1">
    <w:p w14:paraId="725890FB" w14:textId="77777777" w:rsidR="00691397" w:rsidRDefault="006913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0"/>
    <w:family w:val="auto"/>
    <w:pitch w:val="variable"/>
    <w:sig w:usb0="800000EB" w:usb1="380160EA" w:usb2="144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639D" w14:textId="77777777" w:rsidR="00A859F0" w:rsidRDefault="00A859F0" w:rsidP="00894261">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8D5685C" w14:textId="77777777" w:rsidR="00A859F0" w:rsidRDefault="00A859F0"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6E6191F4" w14:textId="77777777" w:rsidTr="009C12B2">
      <w:tc>
        <w:tcPr>
          <w:tcW w:w="8897" w:type="dxa"/>
        </w:tcPr>
        <w:p w14:paraId="1BDCCB91" w14:textId="77777777" w:rsidR="00A859F0" w:rsidRPr="00862EA7" w:rsidRDefault="00A859F0" w:rsidP="009C12B2">
          <w:pPr>
            <w:pStyle w:val="Fuzeile"/>
            <w:rPr>
              <w:sz w:val="18"/>
            </w:rPr>
          </w:pPr>
        </w:p>
      </w:tc>
      <w:tc>
        <w:tcPr>
          <w:tcW w:w="598" w:type="dxa"/>
        </w:tcPr>
        <w:p w14:paraId="007A497B" w14:textId="77777777" w:rsidR="00A859F0" w:rsidRPr="00862EA7" w:rsidRDefault="00A859F0" w:rsidP="009C12B2">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3029262B" w14:textId="77777777" w:rsidR="00A859F0" w:rsidRDefault="00A859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A5BC" w14:textId="77777777" w:rsidR="00A859F0" w:rsidRDefault="00A859F0"/>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0C12F43D" w14:textId="77777777" w:rsidTr="00A533D8">
      <w:tc>
        <w:tcPr>
          <w:tcW w:w="8897" w:type="dxa"/>
        </w:tcPr>
        <w:p w14:paraId="0B9EE408" w14:textId="77777777" w:rsidR="00A859F0" w:rsidRPr="00862EA7" w:rsidRDefault="00A859F0">
          <w:pPr>
            <w:pStyle w:val="Fuzeile"/>
            <w:rPr>
              <w:sz w:val="18"/>
            </w:rPr>
          </w:pPr>
        </w:p>
      </w:tc>
      <w:tc>
        <w:tcPr>
          <w:tcW w:w="598" w:type="dxa"/>
        </w:tcPr>
        <w:p w14:paraId="699ECC5D" w14:textId="77777777" w:rsidR="00A859F0" w:rsidRPr="00862EA7" w:rsidRDefault="00A859F0" w:rsidP="00862EA7">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4E308394" w14:textId="77777777" w:rsidR="00A859F0" w:rsidRPr="00AC35D5" w:rsidRDefault="00A859F0"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307A" w14:textId="77777777" w:rsidR="00691397" w:rsidRDefault="00691397" w:rsidP="00894261">
      <w:r>
        <w:separator/>
      </w:r>
    </w:p>
  </w:footnote>
  <w:footnote w:type="continuationSeparator" w:id="0">
    <w:p w14:paraId="3D0BD617" w14:textId="77777777" w:rsidR="00691397" w:rsidRDefault="00691397" w:rsidP="00894261">
      <w:r>
        <w:continuationSeparator/>
      </w:r>
    </w:p>
  </w:footnote>
  <w:footnote w:type="continuationNotice" w:id="1">
    <w:p w14:paraId="32377ED3" w14:textId="77777777" w:rsidR="00691397" w:rsidRDefault="006913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388" w14:textId="77777777" w:rsidR="00A859F0" w:rsidRDefault="00A859F0">
    <w:pPr>
      <w:pStyle w:val="Kopfzeile"/>
    </w:pPr>
    <w:r>
      <w:rPr>
        <w:noProof/>
      </w:rPr>
      <w:drawing>
        <wp:anchor distT="0" distB="0" distL="114300" distR="114300" simplePos="0" relativeHeight="251658241" behindDoc="0" locked="0" layoutInCell="1" allowOverlap="1" wp14:anchorId="26A93347" wp14:editId="442100E3">
          <wp:simplePos x="0" y="0"/>
          <wp:positionH relativeFrom="column">
            <wp:posOffset>3777615</wp:posOffset>
          </wp:positionH>
          <wp:positionV relativeFrom="paragraph">
            <wp:posOffset>-745547</wp:posOffset>
          </wp:positionV>
          <wp:extent cx="2268000" cy="708966"/>
          <wp:effectExtent l="0" t="0" r="0" b="0"/>
          <wp:wrapNone/>
          <wp:docPr id="10"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69F9" w14:textId="77777777" w:rsidR="00A859F0" w:rsidRDefault="00A859F0" w:rsidP="00905E64">
    <w:pPr>
      <w:pStyle w:val="Kopfzeile"/>
      <w:jc w:val="right"/>
    </w:pPr>
    <w:r>
      <w:rPr>
        <w:noProof/>
      </w:rPr>
      <w:drawing>
        <wp:anchor distT="0" distB="0" distL="114300" distR="114300" simplePos="0" relativeHeight="251658240" behindDoc="1" locked="0" layoutInCell="1" allowOverlap="1" wp14:anchorId="412BD2FD" wp14:editId="494A1B89">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11"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34DCC" w14:textId="77777777" w:rsidR="00A859F0" w:rsidRDefault="00A859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956C00"/>
    <w:multiLevelType w:val="hybridMultilevel"/>
    <w:tmpl w:val="29EC97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5"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8B3655"/>
    <w:multiLevelType w:val="hybridMultilevel"/>
    <w:tmpl w:val="5080C7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124022"/>
    <w:multiLevelType w:val="hybridMultilevel"/>
    <w:tmpl w:val="C0063DCA"/>
    <w:lvl w:ilvl="0" w:tplc="DED0602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727C90"/>
    <w:multiLevelType w:val="hybridMultilevel"/>
    <w:tmpl w:val="03C867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5475188">
    <w:abstractNumId w:val="21"/>
  </w:num>
  <w:num w:numId="2" w16cid:durableId="2095323739">
    <w:abstractNumId w:val="29"/>
  </w:num>
  <w:num w:numId="3" w16cid:durableId="474378861">
    <w:abstractNumId w:val="14"/>
  </w:num>
  <w:num w:numId="4" w16cid:durableId="1830825625">
    <w:abstractNumId w:val="15"/>
  </w:num>
  <w:num w:numId="5" w16cid:durableId="211991099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56074606">
    <w:abstractNumId w:val="0"/>
  </w:num>
  <w:num w:numId="7" w16cid:durableId="2071951448">
    <w:abstractNumId w:val="13"/>
  </w:num>
  <w:num w:numId="8" w16cid:durableId="1531718425">
    <w:abstractNumId w:val="7"/>
  </w:num>
  <w:num w:numId="9" w16cid:durableId="1571112112">
    <w:abstractNumId w:val="3"/>
  </w:num>
  <w:num w:numId="10" w16cid:durableId="1498770747">
    <w:abstractNumId w:val="9"/>
  </w:num>
  <w:num w:numId="11" w16cid:durableId="630405972">
    <w:abstractNumId w:val="27"/>
  </w:num>
  <w:num w:numId="12" w16cid:durableId="583539745">
    <w:abstractNumId w:val="20"/>
  </w:num>
  <w:num w:numId="13" w16cid:durableId="1504397592">
    <w:abstractNumId w:val="16"/>
  </w:num>
  <w:num w:numId="14" w16cid:durableId="757673318">
    <w:abstractNumId w:val="18"/>
  </w:num>
  <w:num w:numId="15" w16cid:durableId="639841877">
    <w:abstractNumId w:val="10"/>
  </w:num>
  <w:num w:numId="16" w16cid:durableId="1186864179">
    <w:abstractNumId w:val="11"/>
  </w:num>
  <w:num w:numId="17" w16cid:durableId="1786195491">
    <w:abstractNumId w:val="28"/>
  </w:num>
  <w:num w:numId="18" w16cid:durableId="887910098">
    <w:abstractNumId w:val="8"/>
  </w:num>
  <w:num w:numId="19" w16cid:durableId="1545369359">
    <w:abstractNumId w:val="6"/>
  </w:num>
  <w:num w:numId="20" w16cid:durableId="1778018545">
    <w:abstractNumId w:val="5"/>
  </w:num>
  <w:num w:numId="21" w16cid:durableId="1715275244">
    <w:abstractNumId w:val="4"/>
  </w:num>
  <w:num w:numId="22" w16cid:durableId="1279986521">
    <w:abstractNumId w:val="24"/>
  </w:num>
  <w:num w:numId="23" w16cid:durableId="1459686045">
    <w:abstractNumId w:val="2"/>
  </w:num>
  <w:num w:numId="24" w16cid:durableId="734091415">
    <w:abstractNumId w:val="23"/>
  </w:num>
  <w:num w:numId="25" w16cid:durableId="332412971">
    <w:abstractNumId w:val="22"/>
  </w:num>
  <w:num w:numId="26" w16cid:durableId="965237191">
    <w:abstractNumId w:val="17"/>
  </w:num>
  <w:num w:numId="27" w16cid:durableId="727340117">
    <w:abstractNumId w:val="26"/>
  </w:num>
  <w:num w:numId="28" w16cid:durableId="1920947528">
    <w:abstractNumId w:val="12"/>
  </w:num>
  <w:num w:numId="29" w16cid:durableId="2044868166">
    <w:abstractNumId w:val="25"/>
  </w:num>
  <w:num w:numId="30" w16cid:durableId="1854683199">
    <w:abstractNumId w:val="1"/>
  </w:num>
  <w:num w:numId="31" w16cid:durableId="5122611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140FB"/>
    <w:rsid w:val="0002064B"/>
    <w:rsid w:val="0002740E"/>
    <w:rsid w:val="000340A4"/>
    <w:rsid w:val="00044D9F"/>
    <w:rsid w:val="00056437"/>
    <w:rsid w:val="00080CB1"/>
    <w:rsid w:val="00091C37"/>
    <w:rsid w:val="00097B83"/>
    <w:rsid w:val="000B06D2"/>
    <w:rsid w:val="000B4CD4"/>
    <w:rsid w:val="000C6EE3"/>
    <w:rsid w:val="000C7524"/>
    <w:rsid w:val="000D2864"/>
    <w:rsid w:val="000E2748"/>
    <w:rsid w:val="000E302F"/>
    <w:rsid w:val="000F3EEA"/>
    <w:rsid w:val="001060C6"/>
    <w:rsid w:val="001218AB"/>
    <w:rsid w:val="001220C5"/>
    <w:rsid w:val="00123756"/>
    <w:rsid w:val="001270DA"/>
    <w:rsid w:val="00137035"/>
    <w:rsid w:val="001412CE"/>
    <w:rsid w:val="00145E82"/>
    <w:rsid w:val="00150789"/>
    <w:rsid w:val="00151EC6"/>
    <w:rsid w:val="00152333"/>
    <w:rsid w:val="00152BD0"/>
    <w:rsid w:val="0015320E"/>
    <w:rsid w:val="001547C7"/>
    <w:rsid w:val="0016331E"/>
    <w:rsid w:val="001633F7"/>
    <w:rsid w:val="0016798B"/>
    <w:rsid w:val="00173D48"/>
    <w:rsid w:val="00176EC6"/>
    <w:rsid w:val="001773B0"/>
    <w:rsid w:val="00180F49"/>
    <w:rsid w:val="00181AF7"/>
    <w:rsid w:val="0018249C"/>
    <w:rsid w:val="00184C18"/>
    <w:rsid w:val="001971CF"/>
    <w:rsid w:val="001C103F"/>
    <w:rsid w:val="001C67C0"/>
    <w:rsid w:val="001E7352"/>
    <w:rsid w:val="001F30DA"/>
    <w:rsid w:val="00200645"/>
    <w:rsid w:val="00200693"/>
    <w:rsid w:val="00201121"/>
    <w:rsid w:val="002011FC"/>
    <w:rsid w:val="00203852"/>
    <w:rsid w:val="00213B2E"/>
    <w:rsid w:val="002143FC"/>
    <w:rsid w:val="002175A6"/>
    <w:rsid w:val="002300AB"/>
    <w:rsid w:val="00232389"/>
    <w:rsid w:val="00252E8F"/>
    <w:rsid w:val="00271FE8"/>
    <w:rsid w:val="002757E4"/>
    <w:rsid w:val="00275F53"/>
    <w:rsid w:val="00276B2F"/>
    <w:rsid w:val="0028317A"/>
    <w:rsid w:val="00295661"/>
    <w:rsid w:val="00295774"/>
    <w:rsid w:val="002B7188"/>
    <w:rsid w:val="002B75EE"/>
    <w:rsid w:val="002C7B4D"/>
    <w:rsid w:val="002D1A6D"/>
    <w:rsid w:val="002D46A6"/>
    <w:rsid w:val="002E3E3B"/>
    <w:rsid w:val="002E65F0"/>
    <w:rsid w:val="002F79F8"/>
    <w:rsid w:val="00307DC5"/>
    <w:rsid w:val="00310E12"/>
    <w:rsid w:val="00314DEA"/>
    <w:rsid w:val="003326AE"/>
    <w:rsid w:val="00352306"/>
    <w:rsid w:val="003543BE"/>
    <w:rsid w:val="00354C7F"/>
    <w:rsid w:val="00364F99"/>
    <w:rsid w:val="00370698"/>
    <w:rsid w:val="00370F67"/>
    <w:rsid w:val="00371238"/>
    <w:rsid w:val="00372969"/>
    <w:rsid w:val="00377E1A"/>
    <w:rsid w:val="00387352"/>
    <w:rsid w:val="00390063"/>
    <w:rsid w:val="0039772A"/>
    <w:rsid w:val="003A00FD"/>
    <w:rsid w:val="003A2573"/>
    <w:rsid w:val="003C0E62"/>
    <w:rsid w:val="003C3B9D"/>
    <w:rsid w:val="003D2EDC"/>
    <w:rsid w:val="003D67F3"/>
    <w:rsid w:val="003D6DF5"/>
    <w:rsid w:val="003E2230"/>
    <w:rsid w:val="003E4A78"/>
    <w:rsid w:val="00412FC4"/>
    <w:rsid w:val="00413DC1"/>
    <w:rsid w:val="00417447"/>
    <w:rsid w:val="00417B8D"/>
    <w:rsid w:val="0042186E"/>
    <w:rsid w:val="00422E5A"/>
    <w:rsid w:val="00433AF4"/>
    <w:rsid w:val="00443E55"/>
    <w:rsid w:val="004444DF"/>
    <w:rsid w:val="0044513B"/>
    <w:rsid w:val="00445FB9"/>
    <w:rsid w:val="004513DB"/>
    <w:rsid w:val="00455D48"/>
    <w:rsid w:val="00463DF7"/>
    <w:rsid w:val="004655EF"/>
    <w:rsid w:val="00467D1B"/>
    <w:rsid w:val="004725EC"/>
    <w:rsid w:val="004C5389"/>
    <w:rsid w:val="004D1EDD"/>
    <w:rsid w:val="004D3622"/>
    <w:rsid w:val="004E6A1C"/>
    <w:rsid w:val="004F30D7"/>
    <w:rsid w:val="004F3F73"/>
    <w:rsid w:val="004F6095"/>
    <w:rsid w:val="004F7A1B"/>
    <w:rsid w:val="005008C4"/>
    <w:rsid w:val="005129BC"/>
    <w:rsid w:val="00515493"/>
    <w:rsid w:val="0051594B"/>
    <w:rsid w:val="005176B3"/>
    <w:rsid w:val="00526571"/>
    <w:rsid w:val="00530BF9"/>
    <w:rsid w:val="00532B75"/>
    <w:rsid w:val="005344DD"/>
    <w:rsid w:val="0054470D"/>
    <w:rsid w:val="00545824"/>
    <w:rsid w:val="0054668D"/>
    <w:rsid w:val="005500CF"/>
    <w:rsid w:val="005527CC"/>
    <w:rsid w:val="005660F3"/>
    <w:rsid w:val="00567CFD"/>
    <w:rsid w:val="00574579"/>
    <w:rsid w:val="00597C42"/>
    <w:rsid w:val="005A74A1"/>
    <w:rsid w:val="005D2896"/>
    <w:rsid w:val="005D3E3B"/>
    <w:rsid w:val="005D7743"/>
    <w:rsid w:val="005E04EE"/>
    <w:rsid w:val="005E0EF0"/>
    <w:rsid w:val="005E2F9F"/>
    <w:rsid w:val="005E6179"/>
    <w:rsid w:val="005E6560"/>
    <w:rsid w:val="0060519F"/>
    <w:rsid w:val="00607A71"/>
    <w:rsid w:val="00614200"/>
    <w:rsid w:val="00614374"/>
    <w:rsid w:val="0061691A"/>
    <w:rsid w:val="00633016"/>
    <w:rsid w:val="006400BB"/>
    <w:rsid w:val="006402FD"/>
    <w:rsid w:val="006411CC"/>
    <w:rsid w:val="00645061"/>
    <w:rsid w:val="00645479"/>
    <w:rsid w:val="00647137"/>
    <w:rsid w:val="00652121"/>
    <w:rsid w:val="006658A6"/>
    <w:rsid w:val="00680ECA"/>
    <w:rsid w:val="00682C9B"/>
    <w:rsid w:val="00691397"/>
    <w:rsid w:val="00692AA9"/>
    <w:rsid w:val="00693C16"/>
    <w:rsid w:val="00697E50"/>
    <w:rsid w:val="006A4F86"/>
    <w:rsid w:val="006B1D48"/>
    <w:rsid w:val="006B7986"/>
    <w:rsid w:val="006B7E49"/>
    <w:rsid w:val="006D441F"/>
    <w:rsid w:val="006E58D6"/>
    <w:rsid w:val="006F0ECB"/>
    <w:rsid w:val="006F23D7"/>
    <w:rsid w:val="006F60BD"/>
    <w:rsid w:val="006F631F"/>
    <w:rsid w:val="00700915"/>
    <w:rsid w:val="00706FCE"/>
    <w:rsid w:val="007077FF"/>
    <w:rsid w:val="00710E31"/>
    <w:rsid w:val="00714E58"/>
    <w:rsid w:val="0072065D"/>
    <w:rsid w:val="00746A03"/>
    <w:rsid w:val="00747238"/>
    <w:rsid w:val="007501A5"/>
    <w:rsid w:val="00773D7A"/>
    <w:rsid w:val="007801D9"/>
    <w:rsid w:val="00780777"/>
    <w:rsid w:val="00781CD0"/>
    <w:rsid w:val="0078230F"/>
    <w:rsid w:val="007851C4"/>
    <w:rsid w:val="00786BDA"/>
    <w:rsid w:val="00795267"/>
    <w:rsid w:val="00795EB5"/>
    <w:rsid w:val="007A22F0"/>
    <w:rsid w:val="007A7C54"/>
    <w:rsid w:val="007C5E8E"/>
    <w:rsid w:val="007D1626"/>
    <w:rsid w:val="007D677C"/>
    <w:rsid w:val="007E448F"/>
    <w:rsid w:val="00802ACE"/>
    <w:rsid w:val="0081784E"/>
    <w:rsid w:val="008344C9"/>
    <w:rsid w:val="00836F82"/>
    <w:rsid w:val="00840433"/>
    <w:rsid w:val="00841DEB"/>
    <w:rsid w:val="00850692"/>
    <w:rsid w:val="00856C67"/>
    <w:rsid w:val="00861924"/>
    <w:rsid w:val="00862EA7"/>
    <w:rsid w:val="00866CA7"/>
    <w:rsid w:val="00894261"/>
    <w:rsid w:val="008A1578"/>
    <w:rsid w:val="008A22DC"/>
    <w:rsid w:val="008A443F"/>
    <w:rsid w:val="008A50BA"/>
    <w:rsid w:val="008A6966"/>
    <w:rsid w:val="008C1714"/>
    <w:rsid w:val="008C6BC6"/>
    <w:rsid w:val="008C7DE7"/>
    <w:rsid w:val="008D5DE5"/>
    <w:rsid w:val="008F4819"/>
    <w:rsid w:val="009055C5"/>
    <w:rsid w:val="00905E64"/>
    <w:rsid w:val="00916091"/>
    <w:rsid w:val="00916D7B"/>
    <w:rsid w:val="00917B76"/>
    <w:rsid w:val="00921FA3"/>
    <w:rsid w:val="00924B33"/>
    <w:rsid w:val="00927D88"/>
    <w:rsid w:val="00941A77"/>
    <w:rsid w:val="009452D7"/>
    <w:rsid w:val="009569F0"/>
    <w:rsid w:val="00960E53"/>
    <w:rsid w:val="00964239"/>
    <w:rsid w:val="00972207"/>
    <w:rsid w:val="00972443"/>
    <w:rsid w:val="0097274C"/>
    <w:rsid w:val="00975726"/>
    <w:rsid w:val="00980A7A"/>
    <w:rsid w:val="009845CA"/>
    <w:rsid w:val="00994075"/>
    <w:rsid w:val="009A340B"/>
    <w:rsid w:val="009A5EA0"/>
    <w:rsid w:val="009A7A65"/>
    <w:rsid w:val="009C12B2"/>
    <w:rsid w:val="009C2BCD"/>
    <w:rsid w:val="009D23CC"/>
    <w:rsid w:val="009D3478"/>
    <w:rsid w:val="009D4619"/>
    <w:rsid w:val="009D501A"/>
    <w:rsid w:val="009D6ABD"/>
    <w:rsid w:val="009D7D13"/>
    <w:rsid w:val="009E094B"/>
    <w:rsid w:val="009E2383"/>
    <w:rsid w:val="009E46F0"/>
    <w:rsid w:val="009E4F1A"/>
    <w:rsid w:val="009F1F24"/>
    <w:rsid w:val="00A010E4"/>
    <w:rsid w:val="00A15C12"/>
    <w:rsid w:val="00A17EA1"/>
    <w:rsid w:val="00A216F8"/>
    <w:rsid w:val="00A255BA"/>
    <w:rsid w:val="00A26521"/>
    <w:rsid w:val="00A42B93"/>
    <w:rsid w:val="00A45B51"/>
    <w:rsid w:val="00A45D98"/>
    <w:rsid w:val="00A50194"/>
    <w:rsid w:val="00A51966"/>
    <w:rsid w:val="00A533D8"/>
    <w:rsid w:val="00A55E79"/>
    <w:rsid w:val="00A56170"/>
    <w:rsid w:val="00A71149"/>
    <w:rsid w:val="00A72357"/>
    <w:rsid w:val="00A811B4"/>
    <w:rsid w:val="00A81CDA"/>
    <w:rsid w:val="00A83C3F"/>
    <w:rsid w:val="00A859F0"/>
    <w:rsid w:val="00AB2ADF"/>
    <w:rsid w:val="00AC35D5"/>
    <w:rsid w:val="00AC3E0D"/>
    <w:rsid w:val="00AC3E3B"/>
    <w:rsid w:val="00AD176B"/>
    <w:rsid w:val="00AD4D7A"/>
    <w:rsid w:val="00AD7DD8"/>
    <w:rsid w:val="00AE5A4E"/>
    <w:rsid w:val="00AF687D"/>
    <w:rsid w:val="00AF7786"/>
    <w:rsid w:val="00B20C57"/>
    <w:rsid w:val="00B21F02"/>
    <w:rsid w:val="00B30B12"/>
    <w:rsid w:val="00B44B6A"/>
    <w:rsid w:val="00B52955"/>
    <w:rsid w:val="00B577B7"/>
    <w:rsid w:val="00B65CFA"/>
    <w:rsid w:val="00B66BA3"/>
    <w:rsid w:val="00B70477"/>
    <w:rsid w:val="00B75A64"/>
    <w:rsid w:val="00B86A33"/>
    <w:rsid w:val="00B922D9"/>
    <w:rsid w:val="00B93D28"/>
    <w:rsid w:val="00B978D4"/>
    <w:rsid w:val="00BB1613"/>
    <w:rsid w:val="00BB39D4"/>
    <w:rsid w:val="00BB5C7D"/>
    <w:rsid w:val="00BB6B54"/>
    <w:rsid w:val="00BC305D"/>
    <w:rsid w:val="00BD2FA6"/>
    <w:rsid w:val="00BE15D4"/>
    <w:rsid w:val="00BE3762"/>
    <w:rsid w:val="00BF0065"/>
    <w:rsid w:val="00C0543E"/>
    <w:rsid w:val="00C27F54"/>
    <w:rsid w:val="00C3002E"/>
    <w:rsid w:val="00C40CEC"/>
    <w:rsid w:val="00C50460"/>
    <w:rsid w:val="00C51D3C"/>
    <w:rsid w:val="00C550B4"/>
    <w:rsid w:val="00C66313"/>
    <w:rsid w:val="00C74D72"/>
    <w:rsid w:val="00C75997"/>
    <w:rsid w:val="00C81C2A"/>
    <w:rsid w:val="00C82A7D"/>
    <w:rsid w:val="00CA0938"/>
    <w:rsid w:val="00CA107B"/>
    <w:rsid w:val="00CA573B"/>
    <w:rsid w:val="00CC0424"/>
    <w:rsid w:val="00CC1BE6"/>
    <w:rsid w:val="00CD1C55"/>
    <w:rsid w:val="00CD335B"/>
    <w:rsid w:val="00CE2C77"/>
    <w:rsid w:val="00CF013C"/>
    <w:rsid w:val="00D03E46"/>
    <w:rsid w:val="00D04674"/>
    <w:rsid w:val="00D10181"/>
    <w:rsid w:val="00D106EC"/>
    <w:rsid w:val="00D16412"/>
    <w:rsid w:val="00D214EC"/>
    <w:rsid w:val="00D313E9"/>
    <w:rsid w:val="00D44F2C"/>
    <w:rsid w:val="00D45B43"/>
    <w:rsid w:val="00D46897"/>
    <w:rsid w:val="00D53132"/>
    <w:rsid w:val="00D6397F"/>
    <w:rsid w:val="00D73B98"/>
    <w:rsid w:val="00D75660"/>
    <w:rsid w:val="00D80D69"/>
    <w:rsid w:val="00D857E0"/>
    <w:rsid w:val="00D94B7C"/>
    <w:rsid w:val="00DA3B35"/>
    <w:rsid w:val="00DA55AC"/>
    <w:rsid w:val="00DA795E"/>
    <w:rsid w:val="00DB581C"/>
    <w:rsid w:val="00DB636C"/>
    <w:rsid w:val="00DC2789"/>
    <w:rsid w:val="00DC464A"/>
    <w:rsid w:val="00DC55EB"/>
    <w:rsid w:val="00DD3F3B"/>
    <w:rsid w:val="00DD7E36"/>
    <w:rsid w:val="00DE16F9"/>
    <w:rsid w:val="00DF5669"/>
    <w:rsid w:val="00DF7695"/>
    <w:rsid w:val="00E00143"/>
    <w:rsid w:val="00E01A80"/>
    <w:rsid w:val="00E02A20"/>
    <w:rsid w:val="00E123B2"/>
    <w:rsid w:val="00E21D60"/>
    <w:rsid w:val="00E21FBC"/>
    <w:rsid w:val="00E273C0"/>
    <w:rsid w:val="00E3455B"/>
    <w:rsid w:val="00E35369"/>
    <w:rsid w:val="00E36CA2"/>
    <w:rsid w:val="00E40EDF"/>
    <w:rsid w:val="00E43139"/>
    <w:rsid w:val="00E454FD"/>
    <w:rsid w:val="00E455AB"/>
    <w:rsid w:val="00E52CBA"/>
    <w:rsid w:val="00E54E91"/>
    <w:rsid w:val="00E61C97"/>
    <w:rsid w:val="00E811EB"/>
    <w:rsid w:val="00E86F93"/>
    <w:rsid w:val="00EA45DE"/>
    <w:rsid w:val="00EA65F9"/>
    <w:rsid w:val="00EA6B2E"/>
    <w:rsid w:val="00EB555C"/>
    <w:rsid w:val="00EC0D03"/>
    <w:rsid w:val="00EC1DCD"/>
    <w:rsid w:val="00EC4AE4"/>
    <w:rsid w:val="00EC506C"/>
    <w:rsid w:val="00ED07A2"/>
    <w:rsid w:val="00ED2F01"/>
    <w:rsid w:val="00ED7829"/>
    <w:rsid w:val="00EF27A1"/>
    <w:rsid w:val="00EF4352"/>
    <w:rsid w:val="00F07AA7"/>
    <w:rsid w:val="00F10216"/>
    <w:rsid w:val="00F17741"/>
    <w:rsid w:val="00F17FA6"/>
    <w:rsid w:val="00F214A2"/>
    <w:rsid w:val="00F24604"/>
    <w:rsid w:val="00F263EE"/>
    <w:rsid w:val="00F267FB"/>
    <w:rsid w:val="00F31F5C"/>
    <w:rsid w:val="00F37D9D"/>
    <w:rsid w:val="00F40E50"/>
    <w:rsid w:val="00F509BB"/>
    <w:rsid w:val="00F603A6"/>
    <w:rsid w:val="00F6574A"/>
    <w:rsid w:val="00F72E91"/>
    <w:rsid w:val="00F74BD7"/>
    <w:rsid w:val="00F75719"/>
    <w:rsid w:val="00F911E7"/>
    <w:rsid w:val="00F95AAA"/>
    <w:rsid w:val="00FA2744"/>
    <w:rsid w:val="00FA6738"/>
    <w:rsid w:val="00FB1F1F"/>
    <w:rsid w:val="00FB2FDA"/>
    <w:rsid w:val="00FC5805"/>
    <w:rsid w:val="00FD0289"/>
    <w:rsid w:val="00FD54BD"/>
    <w:rsid w:val="00FE3BEA"/>
    <w:rsid w:val="00FE4928"/>
    <w:rsid w:val="00FE5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C3481"/>
  <w15:docId w15:val="{FDDA6A45-6811-4C24-8127-F9A1B216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1A80"/>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C12B2"/>
    <w:rPr>
      <w:color w:val="605E5C"/>
      <w:shd w:val="clear" w:color="auto" w:fill="E1DFDD"/>
    </w:rPr>
  </w:style>
  <w:style w:type="paragraph" w:styleId="berarbeitung">
    <w:name w:val="Revision"/>
    <w:hidden/>
    <w:uiPriority w:val="99"/>
    <w:semiHidden/>
    <w:rsid w:val="00C3002E"/>
    <w:rPr>
      <w:rFonts w:ascii="Arial" w:hAnsi="Arial" w:cs="Arial"/>
      <w:sz w:val="22"/>
      <w:szCs w:val="24"/>
    </w:rPr>
  </w:style>
  <w:style w:type="character" w:styleId="Kommentarzeichen">
    <w:name w:val="annotation reference"/>
    <w:basedOn w:val="Absatz-Standardschriftart"/>
    <w:uiPriority w:val="99"/>
    <w:semiHidden/>
    <w:unhideWhenUsed/>
    <w:rsid w:val="00BB6B54"/>
    <w:rPr>
      <w:sz w:val="16"/>
      <w:szCs w:val="16"/>
    </w:rPr>
  </w:style>
  <w:style w:type="paragraph" w:styleId="Kommentartext">
    <w:name w:val="annotation text"/>
    <w:basedOn w:val="Standard"/>
    <w:link w:val="KommentartextZchn"/>
    <w:uiPriority w:val="99"/>
    <w:semiHidden/>
    <w:unhideWhenUsed/>
    <w:rsid w:val="00BB6B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6B54"/>
    <w:rPr>
      <w:rFonts w:ascii="Arial" w:hAnsi="Arial" w:cs="Arial"/>
    </w:rPr>
  </w:style>
  <w:style w:type="paragraph" w:styleId="Kommentarthema">
    <w:name w:val="annotation subject"/>
    <w:basedOn w:val="Kommentartext"/>
    <w:next w:val="Kommentartext"/>
    <w:link w:val="KommentarthemaZchn"/>
    <w:uiPriority w:val="99"/>
    <w:semiHidden/>
    <w:unhideWhenUsed/>
    <w:rsid w:val="00BB6B54"/>
    <w:rPr>
      <w:b/>
      <w:bCs/>
    </w:rPr>
  </w:style>
  <w:style w:type="character" w:customStyle="1" w:styleId="KommentarthemaZchn">
    <w:name w:val="Kommentarthema Zchn"/>
    <w:basedOn w:val="KommentartextZchn"/>
    <w:link w:val="Kommentarthema"/>
    <w:uiPriority w:val="99"/>
    <w:semiHidden/>
    <w:rsid w:val="00BB6B54"/>
    <w:rPr>
      <w:rFonts w:ascii="Arial" w:hAnsi="Arial" w:cs="Arial"/>
      <w:b/>
      <w:bCs/>
    </w:rPr>
  </w:style>
  <w:style w:type="character" w:styleId="Fett">
    <w:name w:val="Strong"/>
    <w:basedOn w:val="Absatz-Standardschriftart"/>
    <w:uiPriority w:val="22"/>
    <w:qFormat/>
    <w:rsid w:val="00A45B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5529">
      <w:bodyDiv w:val="1"/>
      <w:marLeft w:val="0"/>
      <w:marRight w:val="0"/>
      <w:marTop w:val="0"/>
      <w:marBottom w:val="0"/>
      <w:divBdr>
        <w:top w:val="none" w:sz="0" w:space="0" w:color="auto"/>
        <w:left w:val="none" w:sz="0" w:space="0" w:color="auto"/>
        <w:bottom w:val="none" w:sz="0" w:space="0" w:color="auto"/>
        <w:right w:val="none" w:sz="0" w:space="0" w:color="auto"/>
      </w:divBdr>
    </w:div>
    <w:div w:id="211117728">
      <w:bodyDiv w:val="1"/>
      <w:marLeft w:val="0"/>
      <w:marRight w:val="0"/>
      <w:marTop w:val="0"/>
      <w:marBottom w:val="0"/>
      <w:divBdr>
        <w:top w:val="none" w:sz="0" w:space="0" w:color="auto"/>
        <w:left w:val="none" w:sz="0" w:space="0" w:color="auto"/>
        <w:bottom w:val="none" w:sz="0" w:space="0" w:color="auto"/>
        <w:right w:val="none" w:sz="0" w:space="0" w:color="auto"/>
      </w:divBdr>
    </w:div>
    <w:div w:id="268389969">
      <w:bodyDiv w:val="1"/>
      <w:marLeft w:val="0"/>
      <w:marRight w:val="0"/>
      <w:marTop w:val="0"/>
      <w:marBottom w:val="0"/>
      <w:divBdr>
        <w:top w:val="none" w:sz="0" w:space="0" w:color="auto"/>
        <w:left w:val="none" w:sz="0" w:space="0" w:color="auto"/>
        <w:bottom w:val="none" w:sz="0" w:space="0" w:color="auto"/>
        <w:right w:val="none" w:sz="0" w:space="0" w:color="auto"/>
      </w:divBdr>
    </w:div>
    <w:div w:id="300383286">
      <w:bodyDiv w:val="1"/>
      <w:marLeft w:val="0"/>
      <w:marRight w:val="0"/>
      <w:marTop w:val="0"/>
      <w:marBottom w:val="0"/>
      <w:divBdr>
        <w:top w:val="none" w:sz="0" w:space="0" w:color="auto"/>
        <w:left w:val="none" w:sz="0" w:space="0" w:color="auto"/>
        <w:bottom w:val="none" w:sz="0" w:space="0" w:color="auto"/>
        <w:right w:val="none" w:sz="0" w:space="0" w:color="auto"/>
      </w:divBdr>
    </w:div>
    <w:div w:id="1212351887">
      <w:bodyDiv w:val="1"/>
      <w:marLeft w:val="0"/>
      <w:marRight w:val="0"/>
      <w:marTop w:val="0"/>
      <w:marBottom w:val="0"/>
      <w:divBdr>
        <w:top w:val="none" w:sz="0" w:space="0" w:color="auto"/>
        <w:left w:val="none" w:sz="0" w:space="0" w:color="auto"/>
        <w:bottom w:val="none" w:sz="0" w:space="0" w:color="auto"/>
        <w:right w:val="none" w:sz="0" w:space="0" w:color="auto"/>
      </w:divBdr>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0885248">
          <w:marLeft w:val="547"/>
          <w:marRight w:val="0"/>
          <w:marTop w:val="240"/>
          <w:marBottom w:val="0"/>
          <w:divBdr>
            <w:top w:val="none" w:sz="0" w:space="0" w:color="auto"/>
            <w:left w:val="none" w:sz="0" w:space="0" w:color="auto"/>
            <w:bottom w:val="none" w:sz="0" w:space="0" w:color="auto"/>
            <w:right w:val="none" w:sz="0" w:space="0" w:color="auto"/>
          </w:divBdr>
        </w:div>
        <w:div w:id="32316649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xfrank.com" TargetMode="External"/><Relationship Id="rId18" Type="http://schemas.openxmlformats.org/officeDocument/2006/relationships/hyperlink" Target="http://www.maxfran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axfrank.com" TargetMode="External"/><Relationship Id="rId20" Type="http://schemas.openxmlformats.org/officeDocument/2006/relationships/hyperlink" Target="http://www.maxfran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esse@maxfrank.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3BC9-85A2-4FBE-8570-EF614D18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622</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Presseinfo</vt:lpstr>
    </vt:vector>
  </TitlesOfParts>
  <Company>Max Frank GmbH &amp; Co KG</Company>
  <LinksUpToDate>false</LinksUpToDate>
  <CharactersWithSpaces>4535</CharactersWithSpaces>
  <SharedDoc>false</SharedDoc>
  <HLinks>
    <vt:vector size="6" baseType="variant">
      <vt:variant>
        <vt:i4>3211374</vt:i4>
      </vt:variant>
      <vt:variant>
        <vt:i4>0</vt:i4>
      </vt:variant>
      <vt:variant>
        <vt:i4>0</vt:i4>
      </vt:variant>
      <vt:variant>
        <vt:i4>5</vt:i4>
      </vt:variant>
      <vt:variant>
        <vt:lpwstr>https://www.maxfrank.com/intl-de/service/egcodorn-software.php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subject/>
  <dc:creator>MAX FRANK Group</dc:creator>
  <cp:keywords/>
  <cp:lastModifiedBy>Katrin Weber</cp:lastModifiedBy>
  <cp:revision>9</cp:revision>
  <cp:lastPrinted>2018-12-11T22:47:00Z</cp:lastPrinted>
  <dcterms:created xsi:type="dcterms:W3CDTF">2023-02-02T09:23:00Z</dcterms:created>
  <dcterms:modified xsi:type="dcterms:W3CDTF">2023-02-02T14:23:00Z</dcterms:modified>
</cp:coreProperties>
</file>